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FF723" w14:textId="02EFDA7B" w:rsidR="00016730" w:rsidRPr="007778F9" w:rsidRDefault="00016730" w:rsidP="006E5645">
      <w:pPr>
        <w:pStyle w:val="Pealkiri2"/>
        <w:jc w:val="left"/>
        <w:rPr>
          <w:caps/>
          <w:sz w:val="24"/>
          <w:szCs w:val="24"/>
        </w:rPr>
      </w:pPr>
    </w:p>
    <w:p w14:paraId="61975F81" w14:textId="77777777" w:rsidR="001E68A1" w:rsidRDefault="001E68A1" w:rsidP="001E68A1">
      <w:pPr>
        <w:jc w:val="center"/>
        <w:rPr>
          <w:b/>
          <w:bCs/>
          <w:sz w:val="32"/>
          <w:szCs w:val="32"/>
        </w:rPr>
      </w:pPr>
      <w:r w:rsidRPr="007778F9">
        <w:rPr>
          <w:b/>
          <w:bCs/>
          <w:sz w:val="32"/>
          <w:szCs w:val="32"/>
        </w:rPr>
        <w:t>Põltsamaa valla 202</w:t>
      </w:r>
      <w:r>
        <w:rPr>
          <w:b/>
          <w:bCs/>
          <w:sz w:val="32"/>
          <w:szCs w:val="32"/>
        </w:rPr>
        <w:t>5</w:t>
      </w:r>
      <w:r w:rsidRPr="007778F9">
        <w:rPr>
          <w:b/>
          <w:bCs/>
          <w:sz w:val="32"/>
          <w:szCs w:val="32"/>
        </w:rPr>
        <w:t xml:space="preserve">. aasta </w:t>
      </w:r>
    </w:p>
    <w:p w14:paraId="0737B7C6" w14:textId="77777777" w:rsidR="001E68A1" w:rsidRPr="00E874E7" w:rsidRDefault="001E68A1" w:rsidP="001E68A1">
      <w:pPr>
        <w:pStyle w:val="Loendilik"/>
        <w:numPr>
          <w:ilvl w:val="0"/>
          <w:numId w:val="49"/>
        </w:numPr>
        <w:jc w:val="center"/>
        <w:rPr>
          <w:b/>
          <w:bCs/>
          <w:sz w:val="32"/>
          <w:szCs w:val="32"/>
        </w:rPr>
      </w:pPr>
      <w:r w:rsidRPr="00E874E7">
        <w:rPr>
          <w:b/>
          <w:bCs/>
          <w:sz w:val="32"/>
          <w:szCs w:val="32"/>
        </w:rPr>
        <w:t>lisaeelarve</w:t>
      </w:r>
    </w:p>
    <w:p w14:paraId="7F91ED95" w14:textId="77777777" w:rsidR="001E68A1" w:rsidRPr="007778F9" w:rsidRDefault="001E68A1" w:rsidP="001E68A1">
      <w:pPr>
        <w:rPr>
          <w:b/>
          <w:bCs/>
          <w:sz w:val="32"/>
          <w:szCs w:val="32"/>
        </w:rPr>
      </w:pPr>
    </w:p>
    <w:p w14:paraId="1C547859" w14:textId="77777777" w:rsidR="001E68A1" w:rsidRPr="007778F9" w:rsidRDefault="001E68A1" w:rsidP="001E68A1">
      <w:pPr>
        <w:rPr>
          <w:b/>
          <w:bCs/>
          <w:sz w:val="28"/>
          <w:szCs w:val="28"/>
        </w:rPr>
      </w:pPr>
    </w:p>
    <w:p w14:paraId="6F99B4B0" w14:textId="77777777" w:rsidR="001E68A1" w:rsidRPr="007778F9" w:rsidRDefault="001E68A1" w:rsidP="001E68A1">
      <w:pPr>
        <w:rPr>
          <w:b/>
          <w:bCs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id w:val="-9925638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B5B347" w14:textId="77777777" w:rsidR="001E68A1" w:rsidRPr="007778F9" w:rsidRDefault="001E68A1" w:rsidP="001E68A1">
          <w:pPr>
            <w:pStyle w:val="Sisukorrapealkiri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382CAE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SISUKORD</w:t>
          </w:r>
        </w:p>
        <w:p w14:paraId="33ABA800" w14:textId="77777777" w:rsidR="001E68A1" w:rsidRPr="007778F9" w:rsidRDefault="001E68A1" w:rsidP="001E68A1">
          <w:pPr>
            <w:rPr>
              <w:lang w:eastAsia="et-EE"/>
            </w:rPr>
          </w:pPr>
        </w:p>
        <w:p w14:paraId="5B58CF8E" w14:textId="77777777" w:rsidR="001E68A1" w:rsidRPr="00382CAE" w:rsidRDefault="001E68A1" w:rsidP="001E68A1">
          <w:pPr>
            <w:pStyle w:val="SK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r w:rsidRPr="007778F9">
            <w:fldChar w:fldCharType="begin"/>
          </w:r>
          <w:r w:rsidRPr="007778F9">
            <w:instrText xml:space="preserve"> TOC \o "1-3" \h \z \u </w:instrText>
          </w:r>
          <w:r w:rsidRPr="007778F9">
            <w:fldChar w:fldCharType="separate"/>
          </w:r>
          <w:hyperlink w:anchor="_Toc131001378" w:history="1">
            <w:r w:rsidRPr="00382CAE">
              <w:rPr>
                <w:rStyle w:val="Hperlink"/>
                <w:b/>
                <w:bCs/>
                <w:noProof/>
                <w:sz w:val="24"/>
                <w:szCs w:val="24"/>
              </w:rPr>
              <w:t>Sissejuhatus</w:t>
            </w:r>
            <w:r w:rsidRPr="00382CAE">
              <w:rPr>
                <w:noProof/>
                <w:webHidden/>
                <w:sz w:val="24"/>
                <w:szCs w:val="24"/>
              </w:rPr>
              <w:tab/>
            </w:r>
            <w:r w:rsidRPr="00382C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382CAE">
              <w:rPr>
                <w:noProof/>
                <w:webHidden/>
                <w:sz w:val="24"/>
                <w:szCs w:val="24"/>
              </w:rPr>
              <w:instrText xml:space="preserve"> PAGEREF _Toc131001378 \h </w:instrText>
            </w:r>
            <w:r w:rsidRPr="00382CAE">
              <w:rPr>
                <w:noProof/>
                <w:webHidden/>
                <w:sz w:val="24"/>
                <w:szCs w:val="24"/>
              </w:rPr>
            </w:r>
            <w:r w:rsidRPr="00382CA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</w:t>
            </w:r>
            <w:r w:rsidRPr="00382C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1F6654" w14:textId="77777777" w:rsidR="001E68A1" w:rsidRPr="00382CAE" w:rsidRDefault="001E68A1" w:rsidP="001E68A1">
          <w:pPr>
            <w:pStyle w:val="SK3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31001379" w:history="1">
            <w:r w:rsidRPr="00382CAE">
              <w:rPr>
                <w:rStyle w:val="Hperlink"/>
                <w:b/>
                <w:bCs/>
                <w:noProof/>
                <w:sz w:val="24"/>
                <w:szCs w:val="24"/>
              </w:rPr>
              <w:t>1.</w:t>
            </w:r>
            <w:r w:rsidRPr="00382CA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Pr="00382CAE">
              <w:rPr>
                <w:rStyle w:val="Hperlink"/>
                <w:b/>
                <w:bCs/>
                <w:noProof/>
                <w:sz w:val="24"/>
                <w:szCs w:val="24"/>
              </w:rPr>
              <w:t>202</w:t>
            </w:r>
            <w:r>
              <w:rPr>
                <w:rStyle w:val="Hperlink"/>
                <w:b/>
                <w:bCs/>
                <w:noProof/>
                <w:sz w:val="24"/>
                <w:szCs w:val="24"/>
              </w:rPr>
              <w:t>5</w:t>
            </w:r>
            <w:r w:rsidRPr="00382CAE">
              <w:rPr>
                <w:rStyle w:val="Hperlink"/>
                <w:b/>
                <w:bCs/>
                <w:noProof/>
                <w:sz w:val="24"/>
                <w:szCs w:val="24"/>
              </w:rPr>
              <w:t>. AASTA KOONDEELARVE</w:t>
            </w:r>
            <w:r w:rsidRPr="00382CAE">
              <w:rPr>
                <w:noProof/>
                <w:webHidden/>
                <w:sz w:val="24"/>
                <w:szCs w:val="24"/>
              </w:rPr>
              <w:tab/>
            </w:r>
            <w:r w:rsidRPr="00382C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382CAE">
              <w:rPr>
                <w:noProof/>
                <w:webHidden/>
                <w:sz w:val="24"/>
                <w:szCs w:val="24"/>
              </w:rPr>
              <w:instrText xml:space="preserve"> PAGEREF _Toc131001379 \h </w:instrText>
            </w:r>
            <w:r w:rsidRPr="00382CAE">
              <w:rPr>
                <w:noProof/>
                <w:webHidden/>
                <w:sz w:val="24"/>
                <w:szCs w:val="24"/>
              </w:rPr>
            </w:r>
            <w:r w:rsidRPr="00382CA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</w:t>
            </w:r>
            <w:r w:rsidRPr="00382C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A5AC5C" w14:textId="77777777" w:rsidR="001E68A1" w:rsidRPr="00382CAE" w:rsidRDefault="001E68A1" w:rsidP="001E68A1">
          <w:pPr>
            <w:pStyle w:val="SK3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31001380" w:history="1">
            <w:r w:rsidRPr="00382CAE">
              <w:rPr>
                <w:rStyle w:val="Hperlink"/>
                <w:b/>
                <w:bCs/>
                <w:noProof/>
                <w:sz w:val="24"/>
                <w:szCs w:val="24"/>
              </w:rPr>
              <w:t>2.</w:t>
            </w:r>
            <w:r w:rsidRPr="00382CA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Pr="00382CAE">
              <w:rPr>
                <w:rStyle w:val="Hperlink"/>
                <w:b/>
                <w:bCs/>
                <w:noProof/>
                <w:sz w:val="24"/>
                <w:szCs w:val="24"/>
              </w:rPr>
              <w:t>PÕHITEGEVUSE TULUD</w:t>
            </w:r>
            <w:r w:rsidRPr="00382CAE">
              <w:rPr>
                <w:noProof/>
                <w:webHidden/>
                <w:sz w:val="24"/>
                <w:szCs w:val="24"/>
              </w:rPr>
              <w:tab/>
            </w:r>
            <w:r w:rsidRPr="00382C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382CAE">
              <w:rPr>
                <w:noProof/>
                <w:webHidden/>
                <w:sz w:val="24"/>
                <w:szCs w:val="24"/>
              </w:rPr>
              <w:instrText xml:space="preserve"> PAGEREF _Toc131001380 \h </w:instrText>
            </w:r>
            <w:r w:rsidRPr="00382CAE">
              <w:rPr>
                <w:noProof/>
                <w:webHidden/>
                <w:sz w:val="24"/>
                <w:szCs w:val="24"/>
              </w:rPr>
            </w:r>
            <w:r w:rsidRPr="00382CA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5</w:t>
            </w:r>
            <w:r w:rsidRPr="00382C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D22B67" w14:textId="77777777" w:rsidR="001E68A1" w:rsidRPr="00382CAE" w:rsidRDefault="001E68A1" w:rsidP="001E68A1">
          <w:pPr>
            <w:pStyle w:val="SK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31001381" w:history="1">
            <w:r w:rsidRPr="00382CAE">
              <w:rPr>
                <w:rStyle w:val="Hperlink"/>
                <w:b/>
                <w:bCs/>
                <w:noProof/>
                <w:sz w:val="24"/>
                <w:szCs w:val="24"/>
              </w:rPr>
              <w:t>2.1. Maksud</w:t>
            </w:r>
            <w:r w:rsidRPr="00382CAE">
              <w:rPr>
                <w:noProof/>
                <w:webHidden/>
                <w:sz w:val="24"/>
                <w:szCs w:val="24"/>
              </w:rPr>
              <w:tab/>
            </w:r>
            <w:r w:rsidRPr="00382C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382CAE">
              <w:rPr>
                <w:noProof/>
                <w:webHidden/>
                <w:sz w:val="24"/>
                <w:szCs w:val="24"/>
              </w:rPr>
              <w:instrText xml:space="preserve"> PAGEREF _Toc131001381 \h </w:instrText>
            </w:r>
            <w:r w:rsidRPr="00382CAE">
              <w:rPr>
                <w:noProof/>
                <w:webHidden/>
                <w:sz w:val="24"/>
                <w:szCs w:val="24"/>
              </w:rPr>
            </w:r>
            <w:r w:rsidRPr="00382CA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5</w:t>
            </w:r>
            <w:r w:rsidRPr="00382C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D7CA0F" w14:textId="77777777" w:rsidR="001E68A1" w:rsidRPr="00382CAE" w:rsidRDefault="001E68A1" w:rsidP="001E68A1">
          <w:pPr>
            <w:pStyle w:val="SK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31001382" w:history="1">
            <w:r w:rsidRPr="00382CAE">
              <w:rPr>
                <w:rStyle w:val="Hperlink"/>
                <w:b/>
                <w:bCs/>
                <w:noProof/>
                <w:sz w:val="24"/>
                <w:szCs w:val="24"/>
              </w:rPr>
              <w:t>2.2. Kaupade ja teenuste müük</w:t>
            </w:r>
            <w:r w:rsidRPr="00382CAE">
              <w:rPr>
                <w:noProof/>
                <w:webHidden/>
                <w:sz w:val="24"/>
                <w:szCs w:val="24"/>
              </w:rPr>
              <w:tab/>
            </w:r>
            <w:r w:rsidRPr="00382C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382CAE">
              <w:rPr>
                <w:noProof/>
                <w:webHidden/>
                <w:sz w:val="24"/>
                <w:szCs w:val="24"/>
              </w:rPr>
              <w:instrText xml:space="preserve"> PAGEREF _Toc131001382 \h </w:instrText>
            </w:r>
            <w:r w:rsidRPr="00382CAE">
              <w:rPr>
                <w:noProof/>
                <w:webHidden/>
                <w:sz w:val="24"/>
                <w:szCs w:val="24"/>
              </w:rPr>
            </w:r>
            <w:r w:rsidRPr="00382CA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5</w:t>
            </w:r>
            <w:r w:rsidRPr="00382C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6F91C4" w14:textId="77777777" w:rsidR="001E68A1" w:rsidRPr="00382CAE" w:rsidRDefault="001E68A1" w:rsidP="001E68A1">
          <w:pPr>
            <w:pStyle w:val="SK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31001383" w:history="1">
            <w:r w:rsidRPr="00382CAE">
              <w:rPr>
                <w:rStyle w:val="Hperlink"/>
                <w:b/>
                <w:bCs/>
                <w:noProof/>
                <w:sz w:val="24"/>
                <w:szCs w:val="24"/>
              </w:rPr>
              <w:t>2.3. Saadavad toetused</w:t>
            </w:r>
            <w:r w:rsidRPr="00382CAE">
              <w:rPr>
                <w:noProof/>
                <w:webHidden/>
                <w:sz w:val="24"/>
                <w:szCs w:val="24"/>
              </w:rPr>
              <w:tab/>
            </w:r>
            <w:r w:rsidRPr="00382C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382CAE">
              <w:rPr>
                <w:noProof/>
                <w:webHidden/>
                <w:sz w:val="24"/>
                <w:szCs w:val="24"/>
              </w:rPr>
              <w:instrText xml:space="preserve"> PAGEREF _Toc131001383 \h </w:instrText>
            </w:r>
            <w:r w:rsidRPr="00382CAE">
              <w:rPr>
                <w:noProof/>
                <w:webHidden/>
                <w:sz w:val="24"/>
                <w:szCs w:val="24"/>
              </w:rPr>
            </w:r>
            <w:r w:rsidRPr="00382CA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5</w:t>
            </w:r>
            <w:r w:rsidRPr="00382C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37F0D5" w14:textId="77777777" w:rsidR="001E68A1" w:rsidRPr="00382CAE" w:rsidRDefault="001E68A1" w:rsidP="001E68A1">
          <w:pPr>
            <w:pStyle w:val="SK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31001384" w:history="1">
            <w:r w:rsidRPr="00382CAE">
              <w:rPr>
                <w:rStyle w:val="Hperlink"/>
                <w:b/>
                <w:bCs/>
                <w:noProof/>
                <w:sz w:val="24"/>
                <w:szCs w:val="24"/>
              </w:rPr>
              <w:t>3.      PÕHITEGEVUSE KULUD</w:t>
            </w:r>
            <w:r w:rsidRPr="00382CAE">
              <w:rPr>
                <w:noProof/>
                <w:webHidden/>
                <w:sz w:val="24"/>
                <w:szCs w:val="24"/>
              </w:rPr>
              <w:tab/>
            </w:r>
            <w:r w:rsidRPr="00382CAE">
              <w:rPr>
                <w:noProof/>
                <w:webHidden/>
                <w:sz w:val="24"/>
                <w:szCs w:val="24"/>
              </w:rPr>
              <w:fldChar w:fldCharType="begin"/>
            </w:r>
            <w:r w:rsidRPr="00382CAE">
              <w:rPr>
                <w:noProof/>
                <w:webHidden/>
                <w:sz w:val="24"/>
                <w:szCs w:val="24"/>
              </w:rPr>
              <w:instrText xml:space="preserve"> PAGEREF _Toc131001384 \h </w:instrText>
            </w:r>
            <w:r w:rsidRPr="00382CAE">
              <w:rPr>
                <w:noProof/>
                <w:webHidden/>
                <w:sz w:val="24"/>
                <w:szCs w:val="24"/>
              </w:rPr>
            </w:r>
            <w:r w:rsidRPr="00382CA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7</w:t>
            </w:r>
            <w:r w:rsidRPr="00382C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1EF30C" w14:textId="77777777" w:rsidR="001E68A1" w:rsidRPr="00382CAE" w:rsidRDefault="001E68A1" w:rsidP="001E68A1">
          <w:pPr>
            <w:pStyle w:val="SK3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t-EE"/>
            </w:rPr>
          </w:pPr>
          <w:hyperlink w:anchor="_Toc131001385" w:history="1">
            <w:r w:rsidRPr="00382CAE">
              <w:rPr>
                <w:rStyle w:val="Hperlink"/>
                <w:b/>
                <w:bCs/>
                <w:noProof/>
                <w:sz w:val="24"/>
                <w:szCs w:val="24"/>
              </w:rPr>
              <w:t>4.</w:t>
            </w:r>
            <w:r w:rsidRPr="00382CA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 w:rsidRPr="00382CAE">
              <w:rPr>
                <w:rStyle w:val="Hperlink"/>
                <w:b/>
                <w:bCs/>
                <w:noProof/>
                <w:sz w:val="24"/>
                <w:szCs w:val="24"/>
              </w:rPr>
              <w:t>INVESTEERIMISTEGEVUSE TULUD JA KULUD</w:t>
            </w:r>
            <w:r w:rsidRPr="00382CAE">
              <w:rPr>
                <w:noProof/>
                <w:webHidden/>
                <w:sz w:val="24"/>
                <w:szCs w:val="24"/>
              </w:rPr>
              <w:tab/>
            </w:r>
            <w:r>
              <w:rPr>
                <w:noProof/>
                <w:webHidden/>
                <w:sz w:val="24"/>
                <w:szCs w:val="24"/>
              </w:rPr>
              <w:t>9</w:t>
            </w:r>
          </w:hyperlink>
        </w:p>
        <w:p w14:paraId="6A5EDAC4" w14:textId="77777777" w:rsidR="001E68A1" w:rsidRDefault="001E68A1" w:rsidP="001E68A1">
          <w:pPr>
            <w:pStyle w:val="SK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131001386" w:history="1">
            <w:r w:rsidRPr="00382CAE">
              <w:rPr>
                <w:rStyle w:val="Hperlink"/>
                <w:b/>
                <w:bCs/>
                <w:noProof/>
                <w:sz w:val="24"/>
                <w:szCs w:val="24"/>
              </w:rPr>
              <w:t>5.</w:t>
            </w:r>
            <w:r w:rsidRPr="00382CA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t-EE"/>
              </w:rPr>
              <w:tab/>
            </w:r>
            <w:r>
              <w:rPr>
                <w:rStyle w:val="Hperlink"/>
                <w:b/>
                <w:bCs/>
                <w:noProof/>
                <w:sz w:val="24"/>
                <w:szCs w:val="24"/>
              </w:rPr>
              <w:t>LIKVIIDSETE VARADE MUUTUS</w:t>
            </w:r>
            <w:r w:rsidRPr="00382CAE">
              <w:rPr>
                <w:noProof/>
                <w:webHidden/>
                <w:sz w:val="24"/>
                <w:szCs w:val="24"/>
              </w:rPr>
              <w:tab/>
            </w:r>
            <w:r>
              <w:rPr>
                <w:noProof/>
                <w:webHidden/>
                <w:sz w:val="24"/>
                <w:szCs w:val="24"/>
              </w:rPr>
              <w:t>10</w:t>
            </w:r>
          </w:hyperlink>
        </w:p>
        <w:p w14:paraId="53FB6F03" w14:textId="77777777" w:rsidR="001E68A1" w:rsidRPr="007778F9" w:rsidRDefault="001E68A1" w:rsidP="001E68A1">
          <w:r w:rsidRPr="007778F9">
            <w:rPr>
              <w:b/>
              <w:bCs/>
            </w:rPr>
            <w:fldChar w:fldCharType="end"/>
          </w:r>
        </w:p>
      </w:sdtContent>
    </w:sdt>
    <w:p w14:paraId="6FDEAFD0" w14:textId="77777777" w:rsidR="001E68A1" w:rsidRPr="007778F9" w:rsidRDefault="001E68A1" w:rsidP="001E68A1">
      <w:pPr>
        <w:rPr>
          <w:b/>
          <w:bCs/>
          <w:sz w:val="24"/>
          <w:szCs w:val="24"/>
        </w:rPr>
      </w:pPr>
    </w:p>
    <w:p w14:paraId="4D0BA3B7" w14:textId="77777777" w:rsidR="001E68A1" w:rsidRPr="007778F9" w:rsidRDefault="001E68A1" w:rsidP="001E68A1">
      <w:pPr>
        <w:rPr>
          <w:b/>
          <w:bCs/>
          <w:sz w:val="24"/>
          <w:szCs w:val="24"/>
        </w:rPr>
      </w:pPr>
    </w:p>
    <w:p w14:paraId="529485B6" w14:textId="77777777" w:rsidR="001E68A1" w:rsidRPr="007778F9" w:rsidRDefault="001E68A1" w:rsidP="001E68A1">
      <w:pPr>
        <w:rPr>
          <w:b/>
          <w:bCs/>
          <w:sz w:val="24"/>
          <w:szCs w:val="24"/>
        </w:rPr>
      </w:pPr>
    </w:p>
    <w:p w14:paraId="26DA75FA" w14:textId="77777777" w:rsidR="001E68A1" w:rsidRPr="007778F9" w:rsidRDefault="001E68A1" w:rsidP="001E68A1">
      <w:pPr>
        <w:rPr>
          <w:b/>
          <w:bCs/>
          <w:sz w:val="24"/>
          <w:szCs w:val="24"/>
        </w:rPr>
      </w:pPr>
    </w:p>
    <w:p w14:paraId="25ECD003" w14:textId="77777777" w:rsidR="001E68A1" w:rsidRPr="007778F9" w:rsidRDefault="001E68A1" w:rsidP="001E68A1">
      <w:pPr>
        <w:rPr>
          <w:b/>
          <w:bCs/>
          <w:sz w:val="24"/>
          <w:szCs w:val="24"/>
        </w:rPr>
      </w:pPr>
    </w:p>
    <w:p w14:paraId="08F4D4EA" w14:textId="77777777" w:rsidR="001E68A1" w:rsidRPr="007778F9" w:rsidRDefault="001E68A1" w:rsidP="001E68A1">
      <w:pPr>
        <w:rPr>
          <w:b/>
          <w:bCs/>
          <w:sz w:val="24"/>
          <w:szCs w:val="24"/>
        </w:rPr>
      </w:pPr>
    </w:p>
    <w:p w14:paraId="3398D5F9" w14:textId="77777777" w:rsidR="001E68A1" w:rsidRPr="007778F9" w:rsidRDefault="001E68A1" w:rsidP="001E68A1">
      <w:pPr>
        <w:rPr>
          <w:b/>
          <w:bCs/>
          <w:sz w:val="24"/>
          <w:szCs w:val="24"/>
        </w:rPr>
      </w:pPr>
    </w:p>
    <w:p w14:paraId="09557772" w14:textId="77777777" w:rsidR="001E68A1" w:rsidRPr="007778F9" w:rsidRDefault="001E68A1" w:rsidP="001E68A1">
      <w:pPr>
        <w:rPr>
          <w:b/>
          <w:bCs/>
          <w:sz w:val="24"/>
          <w:szCs w:val="24"/>
        </w:rPr>
      </w:pPr>
    </w:p>
    <w:p w14:paraId="2ED3F68E" w14:textId="77777777" w:rsidR="001E68A1" w:rsidRPr="007778F9" w:rsidRDefault="001E68A1" w:rsidP="001E68A1">
      <w:pPr>
        <w:rPr>
          <w:b/>
          <w:bCs/>
          <w:sz w:val="24"/>
          <w:szCs w:val="24"/>
        </w:rPr>
      </w:pPr>
    </w:p>
    <w:p w14:paraId="14A66A86" w14:textId="77777777" w:rsidR="001E68A1" w:rsidRPr="007778F9" w:rsidRDefault="001E68A1" w:rsidP="001E68A1">
      <w:pPr>
        <w:rPr>
          <w:b/>
          <w:bCs/>
          <w:sz w:val="24"/>
          <w:szCs w:val="24"/>
        </w:rPr>
      </w:pPr>
    </w:p>
    <w:p w14:paraId="4F514E5A" w14:textId="77777777" w:rsidR="001E68A1" w:rsidRPr="007778F9" w:rsidRDefault="001E68A1" w:rsidP="001E68A1">
      <w:pPr>
        <w:rPr>
          <w:b/>
          <w:bCs/>
          <w:sz w:val="24"/>
          <w:szCs w:val="24"/>
        </w:rPr>
      </w:pPr>
    </w:p>
    <w:p w14:paraId="7D37AAF5" w14:textId="77777777" w:rsidR="001E68A1" w:rsidRDefault="001E68A1" w:rsidP="001E68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BA67828" w14:textId="77777777" w:rsidR="001E68A1" w:rsidRPr="007778F9" w:rsidRDefault="001E68A1" w:rsidP="001E68A1">
      <w:pPr>
        <w:rPr>
          <w:b/>
          <w:bCs/>
          <w:sz w:val="24"/>
          <w:szCs w:val="24"/>
        </w:rPr>
      </w:pPr>
    </w:p>
    <w:p w14:paraId="1C5C79D0" w14:textId="77777777" w:rsidR="001E68A1" w:rsidRPr="00382CAE" w:rsidRDefault="001E68A1" w:rsidP="001E68A1">
      <w:pPr>
        <w:pStyle w:val="Pealkiri3"/>
        <w:rPr>
          <w:b/>
          <w:bCs/>
          <w:sz w:val="28"/>
          <w:szCs w:val="28"/>
        </w:rPr>
      </w:pPr>
      <w:bookmarkStart w:id="0" w:name="_Toc131001378"/>
      <w:r w:rsidRPr="00382CAE">
        <w:rPr>
          <w:b/>
          <w:bCs/>
          <w:sz w:val="28"/>
          <w:szCs w:val="28"/>
        </w:rPr>
        <w:t>Sissejuhatus</w:t>
      </w:r>
      <w:bookmarkEnd w:id="0"/>
    </w:p>
    <w:p w14:paraId="22B9EDE4" w14:textId="77777777" w:rsidR="001E68A1" w:rsidRPr="007778F9" w:rsidRDefault="001E68A1" w:rsidP="001E68A1">
      <w:pPr>
        <w:jc w:val="both"/>
        <w:rPr>
          <w:sz w:val="24"/>
          <w:szCs w:val="24"/>
        </w:rPr>
      </w:pPr>
    </w:p>
    <w:p w14:paraId="51E808B0" w14:textId="77777777" w:rsidR="001E68A1" w:rsidRDefault="001E68A1" w:rsidP="001E68A1">
      <w:pPr>
        <w:jc w:val="both"/>
        <w:rPr>
          <w:sz w:val="24"/>
        </w:rPr>
      </w:pPr>
      <w:r w:rsidRPr="00382B72">
        <w:rPr>
          <w:sz w:val="24"/>
        </w:rPr>
        <w:t>Põltsamaa valla 20</w:t>
      </w:r>
      <w:r>
        <w:rPr>
          <w:sz w:val="24"/>
        </w:rPr>
        <w:t>25</w:t>
      </w:r>
      <w:r w:rsidRPr="00382B72">
        <w:rPr>
          <w:sz w:val="24"/>
        </w:rPr>
        <w:t xml:space="preserve">. aasta eelarve võeti vastu Põltsamaa Vallavolikogu </w:t>
      </w:r>
      <w:r>
        <w:rPr>
          <w:sz w:val="24"/>
        </w:rPr>
        <w:t>20</w:t>
      </w:r>
      <w:r w:rsidRPr="00382B72">
        <w:rPr>
          <w:sz w:val="24"/>
        </w:rPr>
        <w:t xml:space="preserve">. </w:t>
      </w:r>
      <w:r>
        <w:rPr>
          <w:sz w:val="24"/>
        </w:rPr>
        <w:t>veebruari</w:t>
      </w:r>
      <w:r w:rsidRPr="00382B72">
        <w:rPr>
          <w:sz w:val="24"/>
        </w:rPr>
        <w:t xml:space="preserve"> 20</w:t>
      </w:r>
      <w:r>
        <w:rPr>
          <w:sz w:val="24"/>
        </w:rPr>
        <w:t>25</w:t>
      </w:r>
      <w:r w:rsidRPr="00382B72">
        <w:rPr>
          <w:sz w:val="24"/>
        </w:rPr>
        <w:t xml:space="preserve"> määrusega nr</w:t>
      </w:r>
      <w:r>
        <w:rPr>
          <w:sz w:val="24"/>
        </w:rPr>
        <w:t xml:space="preserve"> 3</w:t>
      </w:r>
      <w:r w:rsidRPr="00382B72">
        <w:rPr>
          <w:sz w:val="24"/>
        </w:rPr>
        <w:t xml:space="preserve"> „Põltsamaa valla 20</w:t>
      </w:r>
      <w:r>
        <w:rPr>
          <w:sz w:val="24"/>
        </w:rPr>
        <w:t>25</w:t>
      </w:r>
      <w:r w:rsidRPr="00382B72">
        <w:rPr>
          <w:sz w:val="24"/>
        </w:rPr>
        <w:t>. aasta eelarve“. Kohaliku omavalitsuse üksuse finantsjuhtimise seaduse</w:t>
      </w:r>
      <w:r>
        <w:rPr>
          <w:sz w:val="24"/>
        </w:rPr>
        <w:t xml:space="preserve"> (KOFS)</w:t>
      </w:r>
      <w:r w:rsidRPr="00382B72">
        <w:rPr>
          <w:sz w:val="24"/>
        </w:rPr>
        <w:t xml:space="preserve"> § 26 l</w:t>
      </w:r>
      <w:r>
        <w:rPr>
          <w:sz w:val="24"/>
        </w:rPr>
        <w:t>g</w:t>
      </w:r>
      <w:r w:rsidRPr="00382B72">
        <w:rPr>
          <w:sz w:val="24"/>
        </w:rPr>
        <w:t xml:space="preserve"> 1 kohaselt võib eelarveaasta jooksul muuta eelarvet lisaeelarvega. </w:t>
      </w:r>
    </w:p>
    <w:p w14:paraId="4DA21F01" w14:textId="77777777" w:rsidR="001E68A1" w:rsidRDefault="001E68A1" w:rsidP="001E68A1">
      <w:pPr>
        <w:jc w:val="both"/>
        <w:rPr>
          <w:sz w:val="24"/>
        </w:rPr>
      </w:pPr>
    </w:p>
    <w:p w14:paraId="5F8C45C0" w14:textId="77777777" w:rsidR="001E68A1" w:rsidRPr="00382B72" w:rsidRDefault="001E68A1" w:rsidP="001E68A1">
      <w:pPr>
        <w:jc w:val="both"/>
        <w:rPr>
          <w:sz w:val="24"/>
        </w:rPr>
      </w:pPr>
      <w:r w:rsidRPr="00382B72">
        <w:rPr>
          <w:sz w:val="24"/>
        </w:rPr>
        <w:t>Põltsamaa Vallavolikogu 21. novembri 2017 määruse nr 2 „Põltsamaa valla eelarve koostamise, vastuvõtmise ja täitmise kord“ § 9 l</w:t>
      </w:r>
      <w:r>
        <w:rPr>
          <w:sz w:val="24"/>
        </w:rPr>
        <w:t>g</w:t>
      </w:r>
      <w:r w:rsidRPr="00382B72">
        <w:rPr>
          <w:sz w:val="24"/>
        </w:rPr>
        <w:t xml:space="preserve"> 6 kohaselt arutatakse lisaeelarve eelnõud vähemalt ühel vallavolikogu istungil, ühel lugemisel. </w:t>
      </w:r>
      <w:r>
        <w:rPr>
          <w:sz w:val="24"/>
        </w:rPr>
        <w:t>Vastavalt nimetatud määruse § 9 lõigetele</w:t>
      </w:r>
      <w:r w:rsidRPr="00382B72">
        <w:rPr>
          <w:sz w:val="24"/>
        </w:rPr>
        <w:t xml:space="preserve"> 3 ja 4 </w:t>
      </w:r>
      <w:r>
        <w:rPr>
          <w:sz w:val="24"/>
        </w:rPr>
        <w:t xml:space="preserve">lisab </w:t>
      </w:r>
      <w:r w:rsidRPr="00382B72">
        <w:rPr>
          <w:sz w:val="24"/>
        </w:rPr>
        <w:t xml:space="preserve">lisaeelarve eelnõu muutmise ettepanekule selle algataja põhjendused ja arvestused kavandatavate muudatustega kaasnevate väljaminekute ja nende katteallikate kohta. </w:t>
      </w:r>
      <w:r>
        <w:rPr>
          <w:sz w:val="24"/>
        </w:rPr>
        <w:t>Lisae</w:t>
      </w:r>
      <w:r w:rsidRPr="00382B72">
        <w:rPr>
          <w:sz w:val="24"/>
        </w:rPr>
        <w:t xml:space="preserve">elarve menetlemise käigus ei pea vallavalitsus ega volikogu arvestama neid muudatusettepanekuid, mis suurendavad eelarve kulude kogusummat ja millele pole näidatud katteallikaid. </w:t>
      </w:r>
    </w:p>
    <w:p w14:paraId="235CAF2B" w14:textId="77777777" w:rsidR="001E68A1" w:rsidRDefault="001E68A1" w:rsidP="001E68A1">
      <w:pPr>
        <w:jc w:val="both"/>
        <w:rPr>
          <w:sz w:val="24"/>
          <w:szCs w:val="24"/>
        </w:rPr>
      </w:pPr>
    </w:p>
    <w:p w14:paraId="35B8C4FC" w14:textId="77777777" w:rsidR="001E68A1" w:rsidRDefault="001E68A1" w:rsidP="001E68A1">
      <w:pPr>
        <w:rPr>
          <w:sz w:val="24"/>
          <w:szCs w:val="24"/>
        </w:rPr>
      </w:pPr>
      <w:r w:rsidRPr="00F96330">
        <w:rPr>
          <w:sz w:val="24"/>
          <w:szCs w:val="24"/>
        </w:rPr>
        <w:t>Põltsamaa valla vastu võetud 2025.</w:t>
      </w:r>
      <w:r>
        <w:rPr>
          <w:sz w:val="24"/>
          <w:szCs w:val="24"/>
        </w:rPr>
        <w:t xml:space="preserve"> </w:t>
      </w:r>
      <w:r w:rsidRPr="00F96330">
        <w:rPr>
          <w:sz w:val="24"/>
          <w:szCs w:val="24"/>
        </w:rPr>
        <w:t xml:space="preserve">a eelarve kogumaht seisuga 15.11.2025 on 25 924 920 eurot. </w:t>
      </w:r>
    </w:p>
    <w:p w14:paraId="0C69D283" w14:textId="77777777" w:rsidR="001E68A1" w:rsidRDefault="001E68A1" w:rsidP="001E68A1">
      <w:pPr>
        <w:jc w:val="both"/>
        <w:rPr>
          <w:sz w:val="24"/>
          <w:szCs w:val="24"/>
        </w:rPr>
      </w:pPr>
      <w:r w:rsidRPr="00F96330">
        <w:rPr>
          <w:sz w:val="24"/>
          <w:szCs w:val="24"/>
        </w:rPr>
        <w:t xml:space="preserve">2. lisaeelarve mahuks on kavandatud </w:t>
      </w:r>
      <w:r>
        <w:rPr>
          <w:sz w:val="24"/>
          <w:szCs w:val="24"/>
        </w:rPr>
        <w:t>1 070</w:t>
      </w:r>
      <w:r w:rsidRPr="00B11F52">
        <w:rPr>
          <w:sz w:val="24"/>
          <w:szCs w:val="24"/>
        </w:rPr>
        <w:t xml:space="preserve"> tuhat eurot. Täpsustatud eelarve kogumaht on 26</w:t>
      </w:r>
      <w:r>
        <w:rPr>
          <w:sz w:val="24"/>
          <w:szCs w:val="24"/>
        </w:rPr>
        <w:t> 995 1</w:t>
      </w:r>
      <w:r w:rsidRPr="00B11F52">
        <w:rPr>
          <w:sz w:val="24"/>
          <w:szCs w:val="24"/>
        </w:rPr>
        <w:t>25</w:t>
      </w:r>
      <w:r w:rsidRPr="00F96330">
        <w:rPr>
          <w:sz w:val="24"/>
          <w:szCs w:val="24"/>
        </w:rPr>
        <w:t xml:space="preserve"> eurot.</w:t>
      </w:r>
      <w:r>
        <w:rPr>
          <w:sz w:val="24"/>
          <w:szCs w:val="24"/>
        </w:rPr>
        <w:t xml:space="preserve"> </w:t>
      </w:r>
    </w:p>
    <w:p w14:paraId="52BDB2B2" w14:textId="77777777" w:rsidR="001E68A1" w:rsidRDefault="001E68A1" w:rsidP="001E68A1">
      <w:pPr>
        <w:jc w:val="both"/>
        <w:rPr>
          <w:sz w:val="24"/>
          <w:szCs w:val="24"/>
        </w:rPr>
      </w:pPr>
    </w:p>
    <w:p w14:paraId="527D3EF7" w14:textId="77777777" w:rsidR="001E68A1" w:rsidRDefault="001E68A1" w:rsidP="001E68A1">
      <w:pPr>
        <w:jc w:val="both"/>
        <w:rPr>
          <w:sz w:val="24"/>
          <w:szCs w:val="24"/>
        </w:rPr>
      </w:pPr>
      <w:r w:rsidRPr="00017CF2">
        <w:rPr>
          <w:sz w:val="24"/>
          <w:szCs w:val="24"/>
        </w:rPr>
        <w:t>Valla lisaeelarve on koostatud alljärgnevatel põhjustel:</w:t>
      </w:r>
    </w:p>
    <w:p w14:paraId="29E55D94" w14:textId="77777777" w:rsidR="001E68A1" w:rsidRPr="00017CF2" w:rsidRDefault="001E68A1" w:rsidP="001E68A1">
      <w:pPr>
        <w:pStyle w:val="Default"/>
        <w:numPr>
          <w:ilvl w:val="0"/>
          <w:numId w:val="41"/>
        </w:numPr>
        <w:spacing w:after="68"/>
        <w:jc w:val="both"/>
      </w:pPr>
      <w:r w:rsidRPr="00017CF2">
        <w:t>Kinnitatud on 202</w:t>
      </w:r>
      <w:r>
        <w:t>5</w:t>
      </w:r>
      <w:r w:rsidRPr="00017CF2">
        <w:t>. aastaks riigieelarvest Põltsamaa vallale eraldatavad summad (tasandus- ja toetusfond). Nimetatud eraldiste arvelt on lisaeelarves muudetud kulude mahtu.</w:t>
      </w:r>
    </w:p>
    <w:p w14:paraId="5F43B40E" w14:textId="77777777" w:rsidR="001E68A1" w:rsidRPr="00017CF2" w:rsidRDefault="001E68A1" w:rsidP="001E68A1">
      <w:pPr>
        <w:pStyle w:val="Default"/>
        <w:numPr>
          <w:ilvl w:val="0"/>
          <w:numId w:val="41"/>
        </w:numPr>
        <w:spacing w:after="68"/>
        <w:jc w:val="both"/>
      </w:pPr>
      <w:r w:rsidRPr="00017CF2">
        <w:t>Laekunud on sihtotstarbelised toetused, mida</w:t>
      </w:r>
      <w:r>
        <w:t xml:space="preserve"> </w:t>
      </w:r>
      <w:r w:rsidRPr="00017CF2">
        <w:t xml:space="preserve">eelarves pole kajastatud. Lisaeelarvega on suurendatud sihtotstarbeliste toetuste võrra nii tulusid (sissetulekuid) kui ka sihtotstarbeliste toetusete arvelt tehtavaid kulusid (väljaminekuid). </w:t>
      </w:r>
    </w:p>
    <w:p w14:paraId="435F6D41" w14:textId="77777777" w:rsidR="001E68A1" w:rsidRPr="00017CF2" w:rsidRDefault="001E68A1" w:rsidP="001E68A1">
      <w:pPr>
        <w:pStyle w:val="Default"/>
        <w:numPr>
          <w:ilvl w:val="0"/>
          <w:numId w:val="41"/>
        </w:numPr>
        <w:spacing w:after="68"/>
        <w:jc w:val="both"/>
      </w:pPr>
      <w:r w:rsidRPr="00017CF2">
        <w:t xml:space="preserve">Lisaeelarves </w:t>
      </w:r>
      <w:r>
        <w:t>on korrigeeritud kulude ja investeeringute mahtu vastavalt käesolevaks hetkeks teadaolevale infole.</w:t>
      </w:r>
    </w:p>
    <w:p w14:paraId="3EEF2D3B" w14:textId="77777777" w:rsidR="001E68A1" w:rsidRPr="00B0009E" w:rsidRDefault="001E68A1" w:rsidP="001E68A1">
      <w:pPr>
        <w:jc w:val="both"/>
        <w:rPr>
          <w:sz w:val="24"/>
          <w:szCs w:val="24"/>
        </w:rPr>
      </w:pPr>
    </w:p>
    <w:p w14:paraId="78A7095F" w14:textId="77777777" w:rsidR="001E68A1" w:rsidRPr="007778F9" w:rsidRDefault="001E68A1" w:rsidP="001E68A1">
      <w:pPr>
        <w:jc w:val="both"/>
        <w:rPr>
          <w:bCs/>
          <w:sz w:val="24"/>
          <w:szCs w:val="24"/>
        </w:rPr>
      </w:pPr>
      <w:r>
        <w:rPr>
          <w:sz w:val="23"/>
          <w:szCs w:val="23"/>
        </w:rPr>
        <w:t xml:space="preserve">Arvestades KOFS § 5 lg 2 ning </w:t>
      </w:r>
      <w:r w:rsidRPr="00382B72">
        <w:rPr>
          <w:sz w:val="24"/>
        </w:rPr>
        <w:t xml:space="preserve">Põltsamaa Vallavolikogu 21. novembri 2017 määruse nr 2 „Põltsamaa valla eelarve koostamise, vastuvõtmise ja täitmise kord“ § </w:t>
      </w:r>
      <w:r>
        <w:rPr>
          <w:sz w:val="24"/>
        </w:rPr>
        <w:t>4</w:t>
      </w:r>
      <w:r w:rsidRPr="00382B72">
        <w:rPr>
          <w:sz w:val="24"/>
        </w:rPr>
        <w:t xml:space="preserve"> l</w:t>
      </w:r>
      <w:r>
        <w:rPr>
          <w:sz w:val="24"/>
        </w:rPr>
        <w:t>g</w:t>
      </w:r>
      <w:r w:rsidRPr="00382B72">
        <w:rPr>
          <w:sz w:val="24"/>
        </w:rPr>
        <w:t xml:space="preserve"> </w:t>
      </w:r>
      <w:r>
        <w:rPr>
          <w:sz w:val="24"/>
        </w:rPr>
        <w:t>2</w:t>
      </w:r>
      <w:r>
        <w:rPr>
          <w:sz w:val="23"/>
          <w:szCs w:val="23"/>
        </w:rPr>
        <w:t>, koosneb lisaeelarve järgmistest osadest</w:t>
      </w:r>
      <w:r w:rsidRPr="007778F9">
        <w:rPr>
          <w:bCs/>
          <w:sz w:val="24"/>
          <w:szCs w:val="24"/>
        </w:rPr>
        <w:t xml:space="preserve">: </w:t>
      </w:r>
    </w:p>
    <w:p w14:paraId="3B1F72A7" w14:textId="77777777" w:rsidR="001E68A1" w:rsidRPr="007778F9" w:rsidRDefault="001E68A1" w:rsidP="001E68A1">
      <w:pPr>
        <w:pStyle w:val="Loendilik"/>
        <w:numPr>
          <w:ilvl w:val="0"/>
          <w:numId w:val="36"/>
        </w:numPr>
        <w:ind w:left="360"/>
        <w:jc w:val="both"/>
        <w:rPr>
          <w:bCs/>
          <w:sz w:val="24"/>
          <w:szCs w:val="24"/>
        </w:rPr>
      </w:pPr>
      <w:r w:rsidRPr="007778F9">
        <w:rPr>
          <w:bCs/>
          <w:sz w:val="24"/>
          <w:szCs w:val="24"/>
        </w:rPr>
        <w:t>põhitegevuse tulud</w:t>
      </w:r>
      <w:r>
        <w:rPr>
          <w:bCs/>
          <w:sz w:val="24"/>
          <w:szCs w:val="24"/>
        </w:rPr>
        <w:t>,</w:t>
      </w:r>
    </w:p>
    <w:p w14:paraId="407E554C" w14:textId="77777777" w:rsidR="001E68A1" w:rsidRPr="007778F9" w:rsidRDefault="001E68A1" w:rsidP="001E68A1">
      <w:pPr>
        <w:pStyle w:val="Loendilik"/>
        <w:numPr>
          <w:ilvl w:val="0"/>
          <w:numId w:val="36"/>
        </w:numPr>
        <w:ind w:left="360"/>
        <w:jc w:val="both"/>
        <w:rPr>
          <w:bCs/>
          <w:sz w:val="24"/>
          <w:szCs w:val="24"/>
        </w:rPr>
      </w:pPr>
      <w:r w:rsidRPr="007778F9">
        <w:rPr>
          <w:bCs/>
          <w:sz w:val="24"/>
          <w:szCs w:val="24"/>
        </w:rPr>
        <w:t>põhitegevuse kulud</w:t>
      </w:r>
      <w:r>
        <w:rPr>
          <w:bCs/>
          <w:sz w:val="24"/>
          <w:szCs w:val="24"/>
        </w:rPr>
        <w:t>,</w:t>
      </w:r>
    </w:p>
    <w:p w14:paraId="499B1C46" w14:textId="77777777" w:rsidR="001E68A1" w:rsidRPr="007778F9" w:rsidRDefault="001E68A1" w:rsidP="001E68A1">
      <w:pPr>
        <w:pStyle w:val="Loendilik"/>
        <w:numPr>
          <w:ilvl w:val="0"/>
          <w:numId w:val="36"/>
        </w:numPr>
        <w:ind w:left="360"/>
        <w:jc w:val="both"/>
        <w:rPr>
          <w:bCs/>
          <w:sz w:val="24"/>
          <w:szCs w:val="24"/>
        </w:rPr>
      </w:pPr>
      <w:r w:rsidRPr="007778F9">
        <w:rPr>
          <w:bCs/>
          <w:sz w:val="24"/>
          <w:szCs w:val="24"/>
        </w:rPr>
        <w:t>investeerimistegevus</w:t>
      </w:r>
      <w:r>
        <w:rPr>
          <w:bCs/>
          <w:sz w:val="24"/>
          <w:szCs w:val="24"/>
        </w:rPr>
        <w:t>,</w:t>
      </w:r>
    </w:p>
    <w:p w14:paraId="5E989733" w14:textId="77777777" w:rsidR="001E68A1" w:rsidRDefault="001E68A1" w:rsidP="001E68A1">
      <w:pPr>
        <w:pStyle w:val="Loendilik"/>
        <w:numPr>
          <w:ilvl w:val="0"/>
          <w:numId w:val="36"/>
        </w:numPr>
        <w:ind w:left="360"/>
        <w:jc w:val="both"/>
        <w:rPr>
          <w:bCs/>
          <w:sz w:val="24"/>
          <w:szCs w:val="24"/>
        </w:rPr>
      </w:pPr>
      <w:r w:rsidRPr="007778F9">
        <w:rPr>
          <w:bCs/>
          <w:sz w:val="24"/>
          <w:szCs w:val="24"/>
        </w:rPr>
        <w:t>finantseerimistegevus</w:t>
      </w:r>
      <w:r>
        <w:rPr>
          <w:bCs/>
          <w:sz w:val="24"/>
          <w:szCs w:val="24"/>
        </w:rPr>
        <w:t>,</w:t>
      </w:r>
    </w:p>
    <w:p w14:paraId="1EED5D57" w14:textId="77777777" w:rsidR="001E68A1" w:rsidRDefault="001E68A1" w:rsidP="001E68A1">
      <w:pPr>
        <w:pStyle w:val="Loendilik"/>
        <w:numPr>
          <w:ilvl w:val="0"/>
          <w:numId w:val="36"/>
        </w:num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nõuete-kohustuste muutus,</w:t>
      </w:r>
    </w:p>
    <w:p w14:paraId="132295F8" w14:textId="77777777" w:rsidR="001E68A1" w:rsidRPr="007778F9" w:rsidRDefault="001E68A1" w:rsidP="001E68A1">
      <w:pPr>
        <w:pStyle w:val="Loendilik"/>
        <w:numPr>
          <w:ilvl w:val="0"/>
          <w:numId w:val="36"/>
        </w:num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likviidsete varade muutus.</w:t>
      </w:r>
    </w:p>
    <w:p w14:paraId="30E009E3" w14:textId="77777777" w:rsidR="001E68A1" w:rsidRPr="007778F9" w:rsidRDefault="001E68A1" w:rsidP="001E68A1">
      <w:pPr>
        <w:pStyle w:val="Loendilik"/>
        <w:ind w:left="720"/>
        <w:jc w:val="both"/>
        <w:rPr>
          <w:bCs/>
          <w:sz w:val="24"/>
          <w:szCs w:val="24"/>
        </w:rPr>
      </w:pPr>
    </w:p>
    <w:p w14:paraId="1DE8052F" w14:textId="77777777" w:rsidR="001E68A1" w:rsidRDefault="001E68A1" w:rsidP="001E68A1">
      <w:pPr>
        <w:jc w:val="both"/>
        <w:rPr>
          <w:bCs/>
          <w:sz w:val="24"/>
          <w:szCs w:val="24"/>
        </w:rPr>
      </w:pPr>
      <w:r w:rsidRPr="007778F9">
        <w:rPr>
          <w:bCs/>
          <w:sz w:val="24"/>
          <w:szCs w:val="24"/>
        </w:rPr>
        <w:t xml:space="preserve">Käesolevas seletuskirjas esitatakse </w:t>
      </w:r>
      <w:r>
        <w:rPr>
          <w:bCs/>
          <w:sz w:val="24"/>
          <w:szCs w:val="24"/>
        </w:rPr>
        <w:t>2025. aasta eelarve seisuga 15.11.2025, 2. lisaeelarvesse kavandatud ja kokku liidetud (täpsustatud) eelarveandmed. Lisae</w:t>
      </w:r>
      <w:r w:rsidRPr="007778F9">
        <w:rPr>
          <w:bCs/>
          <w:sz w:val="24"/>
          <w:szCs w:val="24"/>
        </w:rPr>
        <w:t>elarve esitlusvaluutaks on euro.</w:t>
      </w:r>
    </w:p>
    <w:p w14:paraId="691BACFF" w14:textId="77777777" w:rsidR="001E68A1" w:rsidRPr="007778F9" w:rsidRDefault="001E68A1" w:rsidP="001E68A1">
      <w:pPr>
        <w:jc w:val="both"/>
        <w:rPr>
          <w:bCs/>
          <w:sz w:val="24"/>
          <w:szCs w:val="24"/>
        </w:rPr>
      </w:pPr>
    </w:p>
    <w:p w14:paraId="65C89311" w14:textId="77777777" w:rsidR="001E68A1" w:rsidRPr="007778F9" w:rsidRDefault="001E68A1" w:rsidP="001E68A1">
      <w:pPr>
        <w:jc w:val="both"/>
        <w:rPr>
          <w:rFonts w:ascii="TimesNewRomanPSMT" w:hAnsi="TimesNewRomanPSMT" w:cs="TimesNewRomanPSMT"/>
          <w:sz w:val="24"/>
          <w:szCs w:val="24"/>
          <w:highlight w:val="yellow"/>
          <w:lang w:eastAsia="et-EE"/>
        </w:rPr>
      </w:pPr>
    </w:p>
    <w:p w14:paraId="5ABEEA9C" w14:textId="77777777" w:rsidR="001E68A1" w:rsidRPr="007778F9" w:rsidRDefault="001E68A1" w:rsidP="001E68A1">
      <w:pPr>
        <w:jc w:val="both"/>
        <w:rPr>
          <w:sz w:val="24"/>
          <w:szCs w:val="24"/>
          <w:lang w:eastAsia="et-EE"/>
        </w:rPr>
      </w:pPr>
    </w:p>
    <w:p w14:paraId="693B510A" w14:textId="77777777" w:rsidR="001E68A1" w:rsidRPr="007778F9" w:rsidRDefault="001E68A1" w:rsidP="001E68A1">
      <w:pPr>
        <w:autoSpaceDE w:val="0"/>
        <w:autoSpaceDN w:val="0"/>
        <w:adjustRightInd w:val="0"/>
        <w:jc w:val="both"/>
        <w:rPr>
          <w:sz w:val="24"/>
          <w:szCs w:val="24"/>
          <w:lang w:eastAsia="et-EE"/>
        </w:rPr>
      </w:pPr>
    </w:p>
    <w:p w14:paraId="23A0DBD4" w14:textId="77777777" w:rsidR="001E68A1" w:rsidRPr="007778F9" w:rsidRDefault="001E68A1" w:rsidP="001E68A1">
      <w:pPr>
        <w:jc w:val="both"/>
        <w:rPr>
          <w:sz w:val="24"/>
          <w:szCs w:val="24"/>
          <w:lang w:eastAsia="et-EE"/>
        </w:rPr>
      </w:pPr>
    </w:p>
    <w:p w14:paraId="6D1E1CC5" w14:textId="77777777" w:rsidR="001E68A1" w:rsidRPr="007778F9" w:rsidRDefault="001E68A1" w:rsidP="001E68A1">
      <w:pPr>
        <w:jc w:val="both"/>
        <w:rPr>
          <w:sz w:val="24"/>
          <w:szCs w:val="24"/>
          <w:lang w:eastAsia="et-EE"/>
        </w:rPr>
      </w:pPr>
    </w:p>
    <w:p w14:paraId="374299B8" w14:textId="77777777" w:rsidR="001E68A1" w:rsidRPr="007778F9" w:rsidRDefault="001E68A1" w:rsidP="001E68A1">
      <w:pPr>
        <w:rPr>
          <w:sz w:val="24"/>
          <w:szCs w:val="24"/>
          <w:lang w:eastAsia="et-EE"/>
        </w:rPr>
      </w:pPr>
      <w:r w:rsidRPr="007778F9">
        <w:rPr>
          <w:sz w:val="24"/>
          <w:szCs w:val="24"/>
          <w:lang w:eastAsia="et-EE"/>
        </w:rPr>
        <w:br w:type="page"/>
      </w:r>
    </w:p>
    <w:p w14:paraId="110FEDE8" w14:textId="77777777" w:rsidR="001E68A1" w:rsidRDefault="001E68A1" w:rsidP="001E68A1">
      <w:pPr>
        <w:pStyle w:val="Pealkiri3"/>
        <w:numPr>
          <w:ilvl w:val="0"/>
          <w:numId w:val="33"/>
        </w:numPr>
        <w:spacing w:before="240"/>
        <w:ind w:left="357" w:hanging="357"/>
        <w:rPr>
          <w:b/>
          <w:bCs/>
        </w:rPr>
      </w:pPr>
      <w:bookmarkStart w:id="1" w:name="_Toc131001379"/>
      <w:r>
        <w:rPr>
          <w:b/>
          <w:bCs/>
        </w:rPr>
        <w:lastRenderedPageBreak/>
        <w:t>2025. AASTA KOONDEELARVE</w:t>
      </w:r>
      <w:bookmarkEnd w:id="1"/>
      <w:r>
        <w:rPr>
          <w:b/>
          <w:bCs/>
        </w:rPr>
        <w:t xml:space="preserve"> </w:t>
      </w:r>
    </w:p>
    <w:p w14:paraId="2B268A64" w14:textId="77777777" w:rsidR="001E68A1" w:rsidRPr="00E45ACB" w:rsidRDefault="001E68A1" w:rsidP="001E68A1">
      <w:pPr>
        <w:jc w:val="right"/>
        <w:rPr>
          <w:sz w:val="24"/>
          <w:szCs w:val="24"/>
        </w:rPr>
      </w:pPr>
    </w:p>
    <w:tbl>
      <w:tblPr>
        <w:tblW w:w="100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677"/>
        <w:gridCol w:w="1560"/>
        <w:gridCol w:w="1535"/>
        <w:gridCol w:w="1891"/>
      </w:tblGrid>
      <w:tr w:rsidR="001E68A1" w14:paraId="0F304756" w14:textId="77777777" w:rsidTr="005C08BB">
        <w:trPr>
          <w:trHeight w:val="7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7DF25" w14:textId="77777777" w:rsidR="001E68A1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bookmarkStart w:id="2" w:name="_Hlk172641507"/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8467C" w14:textId="77777777" w:rsidR="001E68A1" w:rsidRDefault="001E68A1" w:rsidP="005C08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Eelarveosa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4FE28" w14:textId="77777777" w:rsidR="001E68A1" w:rsidRDefault="001E68A1" w:rsidP="005C08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2025. aasta eelarve seisuga 15.11.2025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7142E" w14:textId="77777777" w:rsidR="001E68A1" w:rsidRDefault="001E68A1" w:rsidP="005C08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2025. aasta 2. lisaeelarve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E05C6" w14:textId="77777777" w:rsidR="001E68A1" w:rsidRDefault="001E68A1" w:rsidP="005C08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2025. aasta täpsustatud eelarve</w:t>
            </w:r>
          </w:p>
        </w:tc>
      </w:tr>
      <w:tr w:rsidR="001E68A1" w14:paraId="29711EBC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6FE1" w14:textId="77777777" w:rsidR="001E68A1" w:rsidRDefault="001E68A1" w:rsidP="005C08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PÕHITEGEVUSE TULUD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9E913" w14:textId="77777777" w:rsidR="001E68A1" w:rsidRDefault="001E68A1" w:rsidP="005C08B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20 726 773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4BAD" w14:textId="77777777" w:rsidR="001E68A1" w:rsidRPr="00500B43" w:rsidRDefault="001E68A1" w:rsidP="005C08B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102 064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1A84" w14:textId="77777777" w:rsidR="001E68A1" w:rsidRPr="00E1287B" w:rsidRDefault="001E68A1" w:rsidP="005C08BB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20 828 837</w:t>
            </w:r>
          </w:p>
        </w:tc>
      </w:tr>
      <w:tr w:rsidR="001E68A1" w14:paraId="47D237B7" w14:textId="77777777" w:rsidTr="005C08BB">
        <w:trPr>
          <w:trHeight w:val="2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D189" w14:textId="77777777" w:rsidR="001E68A1" w:rsidRDefault="001E68A1" w:rsidP="005C08BB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75A4B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Maksud ja sotsiaalkindlustusmaksed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F43F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11 573 540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D840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CE09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6E3AD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573 540</w:t>
            </w:r>
          </w:p>
        </w:tc>
      </w:tr>
      <w:tr w:rsidR="001E68A1" w14:paraId="3719CEF6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387A" w14:textId="77777777" w:rsidR="001E68A1" w:rsidRDefault="001E68A1" w:rsidP="005C08BB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87B9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Kaupade ja teenuste müük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9129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1 291 565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9A47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5B1A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6E3AD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329 110</w:t>
            </w:r>
          </w:p>
        </w:tc>
      </w:tr>
      <w:tr w:rsidR="001E68A1" w14:paraId="3733DF3F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57706" w14:textId="77777777" w:rsidR="001E68A1" w:rsidRDefault="001E68A1" w:rsidP="005C08BB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2234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Saadavad toetused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1D01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7 596 668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695B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64 519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B886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7 661 187</w:t>
            </w:r>
          </w:p>
        </w:tc>
      </w:tr>
      <w:tr w:rsidR="001E68A1" w14:paraId="316C711D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84362" w14:textId="77777777" w:rsidR="001E68A1" w:rsidRDefault="001E68A1" w:rsidP="005C08BB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FC17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Muud tulud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D100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265 000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D441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80A2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6E3AD8">
              <w:rPr>
                <w:sz w:val="22"/>
                <w:szCs w:val="22"/>
              </w:rPr>
              <w:t>265 000</w:t>
            </w:r>
          </w:p>
        </w:tc>
      </w:tr>
      <w:tr w:rsidR="001E68A1" w14:paraId="7894BF46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2A19" w14:textId="77777777" w:rsidR="001E68A1" w:rsidRDefault="001E68A1" w:rsidP="005C08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PÕHITEGEVUSE KULUD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BC47" w14:textId="77777777" w:rsidR="001E68A1" w:rsidRDefault="001E68A1" w:rsidP="005C08B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20 085 150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B64D" w14:textId="77777777" w:rsidR="001E68A1" w:rsidRPr="00500B43" w:rsidRDefault="001E68A1" w:rsidP="005C08B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233 082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7EE4" w14:textId="77777777" w:rsidR="001E68A1" w:rsidRPr="00E1287B" w:rsidRDefault="001E68A1" w:rsidP="005C08BB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20 318 232</w:t>
            </w:r>
          </w:p>
        </w:tc>
      </w:tr>
      <w:tr w:rsidR="001E68A1" w14:paraId="675559B3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E772" w14:textId="77777777" w:rsidR="001E68A1" w:rsidRDefault="001E68A1" w:rsidP="005C08BB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Üldised valitsussektori teenused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E0CE7" w14:textId="77777777" w:rsidR="001E68A1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1 709 562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E9F0" w14:textId="77777777" w:rsidR="001E68A1" w:rsidRPr="00500B43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64F2" w14:textId="77777777" w:rsidR="001E68A1" w:rsidRPr="006E3AD8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6E3AD8">
              <w:rPr>
                <w:b/>
                <w:bCs/>
                <w:sz w:val="22"/>
                <w:szCs w:val="22"/>
              </w:rPr>
              <w:t xml:space="preserve"> 1 7</w:t>
            </w:r>
            <w:r>
              <w:rPr>
                <w:b/>
                <w:bCs/>
                <w:sz w:val="22"/>
                <w:szCs w:val="22"/>
              </w:rPr>
              <w:t>27</w:t>
            </w:r>
            <w:r w:rsidRPr="006E3AD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455</w:t>
            </w:r>
          </w:p>
        </w:tc>
      </w:tr>
      <w:tr w:rsidR="001E68A1" w14:paraId="3FD80283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144C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9381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01111 Vallavolikogu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AB48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73 555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CC6D1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41BB6" w14:textId="77777777" w:rsidR="001E68A1" w:rsidRPr="006E3AD8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73 555</w:t>
            </w:r>
          </w:p>
        </w:tc>
      </w:tr>
      <w:tr w:rsidR="001E68A1" w14:paraId="3781567C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53CEC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F01B3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01112 Vallavalitsus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134F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1 477 824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E8B07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5066" w14:textId="77777777" w:rsidR="001E68A1" w:rsidRPr="006E3AD8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6E3AD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477 824</w:t>
            </w:r>
          </w:p>
        </w:tc>
      </w:tr>
      <w:tr w:rsidR="001E68A1" w14:paraId="74A9C031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FAF95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CD7B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01114 Kohaliku omavalitsuse üksuse reservfond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AC652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95 933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FB14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AE617" w14:textId="77777777" w:rsidR="001E68A1" w:rsidRPr="006E3AD8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95 933</w:t>
            </w:r>
          </w:p>
        </w:tc>
      </w:tr>
      <w:tr w:rsidR="001E68A1" w14:paraId="772C58E6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0EB7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4026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01600 Muud üldised valitsussektori teenused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B817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62 250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C0C5E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4CF5" w14:textId="77777777" w:rsidR="001E68A1" w:rsidRPr="006E3AD8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80 143</w:t>
            </w:r>
          </w:p>
        </w:tc>
      </w:tr>
      <w:tr w:rsidR="001E68A1" w14:paraId="3818374B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B602B" w14:textId="77777777" w:rsidR="001E68A1" w:rsidRPr="00500B43" w:rsidRDefault="001E68A1" w:rsidP="005C08BB">
            <w:pPr>
              <w:outlineLvl w:val="0"/>
              <w:rPr>
                <w:b/>
                <w:bCs/>
                <w:sz w:val="22"/>
                <w:szCs w:val="22"/>
              </w:rPr>
            </w:pPr>
            <w:r w:rsidRPr="00500B43">
              <w:rPr>
                <w:b/>
                <w:bCs/>
                <w:sz w:val="22"/>
                <w:szCs w:val="22"/>
              </w:rPr>
              <w:t xml:space="preserve">02 </w:t>
            </w:r>
            <w:r>
              <w:rPr>
                <w:b/>
                <w:bCs/>
                <w:sz w:val="22"/>
                <w:szCs w:val="22"/>
              </w:rPr>
              <w:t>Riigikaitse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5521F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6E3AD8">
              <w:rPr>
                <w:b/>
                <w:bCs/>
                <w:sz w:val="22"/>
                <w:szCs w:val="22"/>
              </w:rPr>
              <w:t>19 860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C5CE2" w14:textId="77777777" w:rsidR="001E68A1" w:rsidRPr="006E3AD8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41A0D" w14:textId="77777777" w:rsidR="001E68A1" w:rsidRPr="006E3AD8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  <w:highlight w:val="yellow"/>
              </w:rPr>
            </w:pPr>
            <w:r w:rsidRPr="006E3AD8">
              <w:rPr>
                <w:b/>
                <w:bCs/>
                <w:sz w:val="22"/>
                <w:szCs w:val="22"/>
              </w:rPr>
              <w:t>19 860</w:t>
            </w:r>
          </w:p>
        </w:tc>
      </w:tr>
      <w:tr w:rsidR="001E68A1" w14:paraId="40E32657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1888" w14:textId="77777777" w:rsidR="001E68A1" w:rsidRPr="000A1633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Pr="000A1633">
              <w:rPr>
                <w:sz w:val="22"/>
                <w:szCs w:val="22"/>
              </w:rPr>
              <w:t>02200 Tsiviilkaitse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FDC8A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19 860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C90BE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9B78B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19 860</w:t>
            </w:r>
          </w:p>
        </w:tc>
      </w:tr>
      <w:tr w:rsidR="001E68A1" w14:paraId="607DED5D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9F16" w14:textId="77777777" w:rsidR="001E68A1" w:rsidRDefault="001E68A1" w:rsidP="005C08BB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 Majandus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F3C5" w14:textId="77777777" w:rsidR="001E68A1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1 269 246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DB22C" w14:textId="77777777" w:rsidR="001E68A1" w:rsidRPr="00500B43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90126" w14:textId="77777777" w:rsidR="001E68A1" w:rsidRPr="00456CB8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456CB8">
              <w:rPr>
                <w:b/>
                <w:bCs/>
                <w:sz w:val="22"/>
                <w:szCs w:val="22"/>
              </w:rPr>
              <w:t>1 2</w:t>
            </w:r>
            <w:r>
              <w:rPr>
                <w:b/>
                <w:bCs/>
                <w:sz w:val="22"/>
                <w:szCs w:val="22"/>
              </w:rPr>
              <w:t>69</w:t>
            </w:r>
            <w:r w:rsidRPr="00456CB8">
              <w:rPr>
                <w:b/>
                <w:bCs/>
                <w:sz w:val="22"/>
                <w:szCs w:val="22"/>
              </w:rPr>
              <w:t xml:space="preserve"> 246</w:t>
            </w:r>
          </w:p>
        </w:tc>
      </w:tr>
      <w:tr w:rsidR="001E68A1" w14:paraId="773F83FA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EB77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1688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04210 Põllumajandus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6B98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EA0BB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D8BB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456CB8">
              <w:rPr>
                <w:sz w:val="22"/>
                <w:szCs w:val="22"/>
              </w:rPr>
              <w:t>5 000</w:t>
            </w:r>
          </w:p>
        </w:tc>
      </w:tr>
      <w:tr w:rsidR="001E68A1" w14:paraId="230B6FFD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0C5F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90C6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04510 Maanteetransport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C3DC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442 580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B726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F9AF" w14:textId="77777777" w:rsidR="001E68A1" w:rsidRPr="00456CB8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456CB8">
              <w:rPr>
                <w:sz w:val="22"/>
                <w:szCs w:val="22"/>
              </w:rPr>
              <w:t>442 580</w:t>
            </w:r>
          </w:p>
        </w:tc>
      </w:tr>
      <w:tr w:rsidR="001E68A1" w14:paraId="116EC83F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0658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11BE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04512 Ühistranspordi korraldus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99392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18 288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10F2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9E3A3" w14:textId="77777777" w:rsidR="001E68A1" w:rsidRPr="00456CB8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18 288</w:t>
            </w:r>
          </w:p>
        </w:tc>
      </w:tr>
      <w:tr w:rsidR="001E68A1" w14:paraId="225B0C9F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DF2B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5CFE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04730 Turism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7D73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241 043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8451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BB3F" w14:textId="77777777" w:rsidR="001E68A1" w:rsidRPr="00456CB8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241 043</w:t>
            </w:r>
          </w:p>
        </w:tc>
      </w:tr>
      <w:tr w:rsidR="001E68A1" w14:paraId="6C78EE6D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F419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2FBD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04740 </w:t>
            </w:r>
            <w:proofErr w:type="spellStart"/>
            <w:r>
              <w:rPr>
                <w:sz w:val="22"/>
                <w:szCs w:val="22"/>
              </w:rPr>
              <w:t>Üldmajanduslikud</w:t>
            </w:r>
            <w:proofErr w:type="spellEnd"/>
            <w:r>
              <w:rPr>
                <w:sz w:val="22"/>
                <w:szCs w:val="22"/>
              </w:rPr>
              <w:t xml:space="preserve"> arendusprojektid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122B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562 335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D16A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7A885" w14:textId="77777777" w:rsidR="001E68A1" w:rsidRPr="00456CB8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562 335</w:t>
            </w:r>
          </w:p>
        </w:tc>
      </w:tr>
      <w:tr w:rsidR="001E68A1" w14:paraId="5B82AAAF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ABF4" w14:textId="77777777" w:rsidR="001E68A1" w:rsidRDefault="001E68A1" w:rsidP="005C08BB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 Keskkonnakaitse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A042" w14:textId="77777777" w:rsidR="001E68A1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115 900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DE1D" w14:textId="77777777" w:rsidR="001E68A1" w:rsidRPr="00500B43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EC14" w14:textId="77777777" w:rsidR="001E68A1" w:rsidRPr="00E1287B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133 065</w:t>
            </w:r>
          </w:p>
        </w:tc>
      </w:tr>
      <w:tr w:rsidR="001E68A1" w14:paraId="5DC84108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D94F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8E74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05100 Jäätmekäitlus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8E16A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41 500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814B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8CF5F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58</w:t>
            </w:r>
            <w:r w:rsidRPr="00456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665</w:t>
            </w:r>
          </w:p>
        </w:tc>
      </w:tr>
      <w:tr w:rsidR="001E68A1" w14:paraId="09307931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C1B8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ACAE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05400 Bioloogilise mitmekesisuse ja maastiku kaitse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33D9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74 400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0538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09B7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456CB8">
              <w:rPr>
                <w:sz w:val="22"/>
                <w:szCs w:val="22"/>
              </w:rPr>
              <w:t>74 400</w:t>
            </w:r>
          </w:p>
        </w:tc>
      </w:tr>
      <w:tr w:rsidR="001E68A1" w14:paraId="18ADE8A3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F9C3" w14:textId="77777777" w:rsidR="001E68A1" w:rsidRDefault="001E68A1" w:rsidP="005C08BB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 Elamu- ja kommunaalmajandus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60B8" w14:textId="77777777" w:rsidR="001E68A1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1 747 193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3321" w14:textId="77777777" w:rsidR="001E68A1" w:rsidRPr="00500B43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34 386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7359" w14:textId="77777777" w:rsidR="001E68A1" w:rsidRPr="00E1287B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  <w:highlight w:val="yellow"/>
              </w:rPr>
            </w:pPr>
            <w:r w:rsidRPr="00456CB8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 781 579</w:t>
            </w:r>
          </w:p>
        </w:tc>
      </w:tr>
      <w:tr w:rsidR="001E68A1" w14:paraId="21C64D94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7DBE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DBA1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06400 Tänavavalgustus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CA820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129 500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9809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64E4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456CB8">
              <w:rPr>
                <w:sz w:val="22"/>
                <w:szCs w:val="22"/>
              </w:rPr>
              <w:t>129 500</w:t>
            </w:r>
          </w:p>
        </w:tc>
      </w:tr>
      <w:tr w:rsidR="001E68A1" w14:paraId="7956F5E3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FCEF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3252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06605 Muud elamu- ja kommunaalmajanduse tegevus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30EF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</w:p>
          <w:p w14:paraId="1ED2FCB2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1 617 693</w:t>
            </w:r>
          </w:p>
          <w:p w14:paraId="1F34F12A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48A16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34 386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23FD1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456CB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652 079</w:t>
            </w:r>
          </w:p>
        </w:tc>
      </w:tr>
      <w:tr w:rsidR="001E68A1" w14:paraId="10FE6BEE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F1D0" w14:textId="77777777" w:rsidR="001E68A1" w:rsidRDefault="001E68A1" w:rsidP="005C08BB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 Tervishoid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08537" w14:textId="77777777" w:rsidR="001E68A1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15 025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361DA" w14:textId="77777777" w:rsidR="001E68A1" w:rsidRPr="00500B43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DBDFE" w14:textId="77777777" w:rsidR="001E68A1" w:rsidRPr="00456CB8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456CB8">
              <w:rPr>
                <w:b/>
                <w:bCs/>
                <w:sz w:val="22"/>
                <w:szCs w:val="22"/>
              </w:rPr>
              <w:t>15 025</w:t>
            </w:r>
          </w:p>
        </w:tc>
      </w:tr>
      <w:tr w:rsidR="001E68A1" w:rsidRPr="00456CB8" w14:paraId="7EDEC2C8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F34D9" w14:textId="77777777" w:rsidR="001E68A1" w:rsidRPr="00570E8A" w:rsidRDefault="001E68A1" w:rsidP="005C08BB">
            <w:pPr>
              <w:outlineLvl w:val="0"/>
              <w:rPr>
                <w:sz w:val="22"/>
                <w:szCs w:val="22"/>
              </w:rPr>
            </w:pPr>
            <w:r w:rsidRPr="00570E8A">
              <w:rPr>
                <w:sz w:val="22"/>
                <w:szCs w:val="22"/>
              </w:rPr>
              <w:t xml:space="preserve">      07400 Avalikud tervishoiuteenused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B22D4" w14:textId="77777777" w:rsidR="001E68A1" w:rsidRPr="00570E8A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70E8A">
              <w:rPr>
                <w:sz w:val="22"/>
                <w:szCs w:val="22"/>
              </w:rPr>
              <w:t>15 025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3E91E" w14:textId="77777777" w:rsidR="001E68A1" w:rsidRPr="000A163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0A163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E31664" w14:textId="77777777" w:rsidR="001E68A1" w:rsidRPr="00456CB8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456CB8">
              <w:rPr>
                <w:sz w:val="22"/>
                <w:szCs w:val="22"/>
              </w:rPr>
              <w:t>15 025</w:t>
            </w:r>
          </w:p>
        </w:tc>
      </w:tr>
      <w:tr w:rsidR="001E68A1" w14:paraId="7F9BF2EC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654C" w14:textId="77777777" w:rsidR="001E68A1" w:rsidRDefault="001E68A1" w:rsidP="005C08BB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 Vaba aeg, kultuur, religioon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EB27" w14:textId="77777777" w:rsidR="001E68A1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1 870 440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0924" w14:textId="77777777" w:rsidR="001E68A1" w:rsidRPr="00500B43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68 630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678FA" w14:textId="77777777" w:rsidR="001E68A1" w:rsidRPr="00E1287B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  <w:highlight w:val="yellow"/>
              </w:rPr>
            </w:pPr>
            <w:r w:rsidRPr="00456CB8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 939 070</w:t>
            </w:r>
          </w:p>
        </w:tc>
      </w:tr>
      <w:tr w:rsidR="001E68A1" w14:paraId="3F9EBD48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33B5A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A9AA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08102 Sport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19A8E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445 461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EB1D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59 704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93D9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505 165</w:t>
            </w:r>
          </w:p>
        </w:tc>
      </w:tr>
      <w:tr w:rsidR="001E68A1" w14:paraId="4C3804BE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37A4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692B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08109 Vaba aja üritused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6140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169 930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AACB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FFB8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456CB8">
              <w:rPr>
                <w:sz w:val="22"/>
                <w:szCs w:val="22"/>
              </w:rPr>
              <w:t>169 930</w:t>
            </w:r>
          </w:p>
        </w:tc>
      </w:tr>
      <w:tr w:rsidR="001E68A1" w14:paraId="122029CA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AD121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AC3D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08201 Raamatukogud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846A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454 633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B1B2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6D5AD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456 033</w:t>
            </w:r>
          </w:p>
        </w:tc>
      </w:tr>
      <w:tr w:rsidR="001E68A1" w14:paraId="69373CF5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FD8FC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3AFF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08202 Rahva- ja kultuurimajad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47CB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790 416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6F396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7 526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AE37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797 942</w:t>
            </w:r>
          </w:p>
        </w:tc>
      </w:tr>
      <w:tr w:rsidR="001E68A1" w14:paraId="7A515EFF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A8010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F9F5D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08400 Religiooni- ja muud ühiskonnateenused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15315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D0B1E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06A77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</w:tr>
      <w:tr w:rsidR="001E68A1" w14:paraId="06F62086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61F0" w14:textId="77777777" w:rsidR="001E68A1" w:rsidRDefault="001E68A1" w:rsidP="005C08BB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 Haridus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7ED0F" w14:textId="77777777" w:rsidR="001E68A1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9 933 440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E2D1E" w14:textId="77777777" w:rsidR="001E68A1" w:rsidRPr="00500B43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85 218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BB7A" w14:textId="77777777" w:rsidR="001E68A1" w:rsidRPr="00E1287B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10 018 658</w:t>
            </w:r>
          </w:p>
        </w:tc>
      </w:tr>
      <w:tr w:rsidR="001E68A1" w:rsidRPr="005F25E8" w14:paraId="6DB6E4E9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690E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16A6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09110 Alusharidus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D2F7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3 431 266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46D1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87C9" w14:textId="77777777" w:rsidR="001E68A1" w:rsidRPr="005F25E8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F25E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5F25E8">
              <w:rPr>
                <w:sz w:val="22"/>
                <w:szCs w:val="22"/>
              </w:rPr>
              <w:t>453</w:t>
            </w:r>
            <w:r>
              <w:rPr>
                <w:sz w:val="22"/>
                <w:szCs w:val="22"/>
              </w:rPr>
              <w:t xml:space="preserve"> </w:t>
            </w:r>
            <w:r w:rsidRPr="005F25E8">
              <w:rPr>
                <w:sz w:val="22"/>
                <w:szCs w:val="22"/>
              </w:rPr>
              <w:t>066</w:t>
            </w:r>
          </w:p>
        </w:tc>
      </w:tr>
      <w:tr w:rsidR="001E68A1" w14:paraId="5D48004F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B602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B2BD6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09212 Põhihariduse otsekulud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AB07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5 048 766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EFCE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7786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5 075 101</w:t>
            </w:r>
          </w:p>
        </w:tc>
      </w:tr>
      <w:tr w:rsidR="001E68A1" w14:paraId="0C91C9A8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0AC1E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D770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09213 Üldkeskhariduse otsekulud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A3AD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383 610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40255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6999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456CB8">
              <w:rPr>
                <w:sz w:val="22"/>
                <w:szCs w:val="22"/>
              </w:rPr>
              <w:t>383 610</w:t>
            </w:r>
          </w:p>
        </w:tc>
      </w:tr>
      <w:tr w:rsidR="001E68A1" w14:paraId="44AA9746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F8EA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6FC68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09510 Noorte huviharidus ja huvitegevus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DBA1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665 871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6BA7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E067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702 954</w:t>
            </w:r>
          </w:p>
        </w:tc>
      </w:tr>
      <w:tr w:rsidR="001E68A1" w14:paraId="2DD90A9F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A39AF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3E5EF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09600 Koolitransport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E93B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2306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6590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456CB8">
              <w:rPr>
                <w:sz w:val="22"/>
                <w:szCs w:val="22"/>
              </w:rPr>
              <w:t>60 000</w:t>
            </w:r>
          </w:p>
        </w:tc>
      </w:tr>
      <w:tr w:rsidR="001E68A1" w14:paraId="19B06903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5046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97775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09601 Koolitoit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877E1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225 842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CB4D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3DA3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456CB8">
              <w:rPr>
                <w:sz w:val="22"/>
                <w:szCs w:val="22"/>
              </w:rPr>
              <w:t>225 842</w:t>
            </w:r>
          </w:p>
        </w:tc>
      </w:tr>
      <w:tr w:rsidR="001E68A1" w14:paraId="36C3AAF8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66EB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FC25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09602 Öömaja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E8CF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8 935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5772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568D5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456CB8">
              <w:rPr>
                <w:sz w:val="22"/>
                <w:szCs w:val="22"/>
              </w:rPr>
              <w:t>8 935</w:t>
            </w:r>
          </w:p>
        </w:tc>
      </w:tr>
      <w:tr w:rsidR="001E68A1" w14:paraId="11A17E13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2AA10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E39B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09609 Muud hariduse abiteenused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8934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109 150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45D7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1A8E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109 150</w:t>
            </w:r>
          </w:p>
        </w:tc>
      </w:tr>
      <w:tr w:rsidR="001E68A1" w14:paraId="1F730095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5320" w14:textId="77777777" w:rsidR="001E68A1" w:rsidRDefault="001E68A1" w:rsidP="005C08BB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Sotsiaalne kaitse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E39E" w14:textId="77777777" w:rsidR="001E68A1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3 404 484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FAF0" w14:textId="77777777" w:rsidR="001E68A1" w:rsidRPr="00500B43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C187" w14:textId="77777777" w:rsidR="001E68A1" w:rsidRPr="00E1287B" w:rsidRDefault="001E68A1" w:rsidP="005C08BB">
            <w:pPr>
              <w:jc w:val="right"/>
              <w:outlineLvl w:val="0"/>
              <w:rPr>
                <w:b/>
                <w:bCs/>
                <w:sz w:val="22"/>
                <w:szCs w:val="22"/>
                <w:highlight w:val="yellow"/>
              </w:rPr>
            </w:pPr>
            <w:r w:rsidRPr="00D41FDE">
              <w:rPr>
                <w:b/>
                <w:bCs/>
                <w:sz w:val="22"/>
                <w:szCs w:val="22"/>
              </w:rPr>
              <w:t>3 4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D41FDE">
              <w:rPr>
                <w:b/>
                <w:bCs/>
                <w:sz w:val="22"/>
                <w:szCs w:val="22"/>
              </w:rPr>
              <w:t xml:space="preserve">4 </w:t>
            </w:r>
            <w:r>
              <w:rPr>
                <w:b/>
                <w:bCs/>
                <w:sz w:val="22"/>
                <w:szCs w:val="22"/>
              </w:rPr>
              <w:t>27</w:t>
            </w:r>
            <w:r w:rsidRPr="00D41FDE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1E68A1" w14:paraId="7090E7F6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A11E0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C7C44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10120 Puudega inimese erihoolekandeasutused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817E4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3F2ECC">
              <w:rPr>
                <w:sz w:val="22"/>
                <w:szCs w:val="22"/>
              </w:rPr>
              <w:t>93 902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961D7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B510B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D41FDE">
              <w:rPr>
                <w:sz w:val="22"/>
                <w:szCs w:val="22"/>
              </w:rPr>
              <w:t>93 902</w:t>
            </w:r>
          </w:p>
        </w:tc>
      </w:tr>
      <w:tr w:rsidR="001E68A1" w14:paraId="026312E9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C7D3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9C15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10121 Muu puuetega inimeste sotsiaalne kaitse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8E7A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99 686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9552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2AB3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D41FDE">
              <w:rPr>
                <w:sz w:val="22"/>
                <w:szCs w:val="22"/>
              </w:rPr>
              <w:t>99 686</w:t>
            </w:r>
          </w:p>
        </w:tc>
      </w:tr>
      <w:tr w:rsidR="001E68A1" w14:paraId="0167F49F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92E1E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AF496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10124 Puudega täisealise isiku hooldus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61E79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124 700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BC4B9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6D2F6" w14:textId="77777777" w:rsidR="001E68A1" w:rsidRPr="00D41FDE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D41FDE">
              <w:rPr>
                <w:sz w:val="22"/>
                <w:szCs w:val="22"/>
              </w:rPr>
              <w:t>124 700</w:t>
            </w:r>
          </w:p>
        </w:tc>
      </w:tr>
      <w:tr w:rsidR="001E68A1" w14:paraId="6A05BE64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035A8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22DB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10126 Puudega lapse lapsehoiuteenus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11312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14 737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58417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92538" w14:textId="77777777" w:rsidR="001E68A1" w:rsidRPr="00D41FDE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11 132</w:t>
            </w:r>
          </w:p>
        </w:tc>
      </w:tr>
      <w:tr w:rsidR="001E68A1" w14:paraId="567BF031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036D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6B86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10200 Väljaspool kodu osutatav </w:t>
            </w:r>
            <w:proofErr w:type="spellStart"/>
            <w:r>
              <w:rPr>
                <w:sz w:val="22"/>
                <w:szCs w:val="22"/>
              </w:rPr>
              <w:t>üldhooldusteenus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E87F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1 377 198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0A6F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03F0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D41FDE">
              <w:rPr>
                <w:sz w:val="22"/>
                <w:szCs w:val="22"/>
              </w:rPr>
              <w:t>1 377 198</w:t>
            </w:r>
          </w:p>
        </w:tc>
      </w:tr>
      <w:tr w:rsidR="001E68A1" w14:paraId="46CA3C10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A781E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FB73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10201 Muu eakate sotsiaalne kaitse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161FD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431 983 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0074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15 725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317F1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447 708 </w:t>
            </w:r>
          </w:p>
        </w:tc>
      </w:tr>
      <w:tr w:rsidR="001E68A1" w14:paraId="3052A5FC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EFE8A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7CDF8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10202 Eakate koduteenus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59B22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170 390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1A60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9C977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170 390</w:t>
            </w:r>
          </w:p>
        </w:tc>
      </w:tr>
      <w:tr w:rsidR="001E68A1" w14:paraId="1B9E712C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8086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7591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10400 Asendus- ja </w:t>
            </w:r>
            <w:proofErr w:type="spellStart"/>
            <w:r>
              <w:rPr>
                <w:sz w:val="22"/>
                <w:szCs w:val="22"/>
              </w:rPr>
              <w:t>järelhooldus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E9E8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501 332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145E5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32927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501 332</w:t>
            </w:r>
          </w:p>
        </w:tc>
      </w:tr>
      <w:tr w:rsidR="001E68A1" w14:paraId="791C5983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5AB6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B4A9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 Muu perekondade ja laste sotsiaalne kaitse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883E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278 181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8BFC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53E1B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275 851</w:t>
            </w:r>
          </w:p>
        </w:tc>
      </w:tr>
      <w:tr w:rsidR="001E68A1" w14:paraId="72B0C613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2F046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886AC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10403 Lapse tugiisikuteenus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334C6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51 964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C63EE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24654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51 964</w:t>
            </w:r>
          </w:p>
        </w:tc>
      </w:tr>
      <w:tr w:rsidR="001E68A1" w14:paraId="22792843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BC4A3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34CE7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10404 Turvakoduteenus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9E96D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3F2ECC">
              <w:rPr>
                <w:sz w:val="22"/>
                <w:szCs w:val="22"/>
              </w:rPr>
              <w:t>8 000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CCB38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D0E45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3F2ECC">
              <w:rPr>
                <w:sz w:val="22"/>
                <w:szCs w:val="22"/>
              </w:rPr>
              <w:t>8 000</w:t>
            </w:r>
          </w:p>
        </w:tc>
      </w:tr>
      <w:tr w:rsidR="001E68A1" w14:paraId="25A875BB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A58DA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F53C0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10600 Eluasemeteenused sotsiaalsetele riskirühmadele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CBB33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67430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4150D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3 000</w:t>
            </w:r>
          </w:p>
        </w:tc>
      </w:tr>
      <w:tr w:rsidR="001E68A1" w14:paraId="45F08C38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950E3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F905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10701 Riiklik toimetulekutoetus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E0584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119 468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6647A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A01E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119 468</w:t>
            </w:r>
          </w:p>
        </w:tc>
      </w:tr>
      <w:tr w:rsidR="001E68A1" w14:paraId="39AC8ADD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1AB5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6DD8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10702 Muu sotsiaalsete riskirühmade kaitse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B403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31 600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A7F0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7BA7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31 600</w:t>
            </w:r>
          </w:p>
        </w:tc>
      </w:tr>
      <w:tr w:rsidR="001E68A1" w14:paraId="3656F626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807EB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48EB9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10704 Võlanõustamise teenus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42C91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E9D1A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DD3E5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14 000</w:t>
            </w:r>
          </w:p>
        </w:tc>
      </w:tr>
      <w:tr w:rsidR="001E68A1" w14:paraId="08941876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D051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D9C54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10900 Muu sotsiaalne kaitse, sh sotsiaalse kaitse haldus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0161" w14:textId="77777777" w:rsidR="001E68A1" w:rsidRPr="003F2EC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84 343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8CF49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16B0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84 343</w:t>
            </w:r>
          </w:p>
        </w:tc>
      </w:tr>
      <w:tr w:rsidR="001E68A1" w14:paraId="60D83D15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1506" w14:textId="77777777" w:rsidR="001E68A1" w:rsidRDefault="001E68A1" w:rsidP="005C08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PÕHITEGEVUSE TULEM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25CD2" w14:textId="77777777" w:rsidR="001E68A1" w:rsidRPr="00664FE8" w:rsidRDefault="001E68A1" w:rsidP="005C08BB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641 623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FD5BB" w14:textId="77777777" w:rsidR="001E68A1" w:rsidRPr="00500B43" w:rsidRDefault="001E68A1" w:rsidP="005C08B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-131 018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4112" w14:textId="77777777" w:rsidR="001E68A1" w:rsidRPr="00DF29F8" w:rsidRDefault="001E68A1" w:rsidP="005C08BB">
            <w:pPr>
              <w:jc w:val="right"/>
              <w:rPr>
                <w:b/>
                <w:bCs/>
                <w:sz w:val="22"/>
                <w:szCs w:val="22"/>
              </w:rPr>
            </w:pPr>
            <w:r w:rsidRPr="00DF29F8">
              <w:rPr>
                <w:b/>
                <w:bCs/>
                <w:sz w:val="22"/>
                <w:szCs w:val="22"/>
              </w:rPr>
              <w:t>510 605</w:t>
            </w:r>
          </w:p>
        </w:tc>
      </w:tr>
      <w:tr w:rsidR="001E68A1" w14:paraId="731BEAF0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C3E0C" w14:textId="77777777" w:rsidR="001E68A1" w:rsidRDefault="001E68A1" w:rsidP="005C08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INVESTEERIMISTEGEVUSE TULUD JA KULUD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3006" w14:textId="77777777" w:rsidR="001E68A1" w:rsidRPr="00E1287B" w:rsidRDefault="001E68A1" w:rsidP="005C08BB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AB0AAE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3 048 496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0B9C" w14:textId="77777777" w:rsidR="001E68A1" w:rsidRPr="00DF29F8" w:rsidRDefault="001E68A1" w:rsidP="005C08B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-274 166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0056" w14:textId="77777777" w:rsidR="001E68A1" w:rsidRPr="00E1287B" w:rsidRDefault="001E68A1" w:rsidP="005C08BB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6A5381">
              <w:rPr>
                <w:b/>
                <w:bCs/>
                <w:sz w:val="22"/>
                <w:szCs w:val="22"/>
              </w:rPr>
              <w:t>-3</w:t>
            </w:r>
            <w:r>
              <w:rPr>
                <w:b/>
                <w:bCs/>
                <w:sz w:val="22"/>
                <w:szCs w:val="22"/>
              </w:rPr>
              <w:t>  322 662</w:t>
            </w:r>
          </w:p>
        </w:tc>
      </w:tr>
      <w:tr w:rsidR="001E68A1" w14:paraId="053947B2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DCC5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347A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 Tagasilaekuvad laenud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0E07" w14:textId="77777777" w:rsidR="001E68A1" w:rsidRPr="00220A2A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220A2A">
              <w:rPr>
                <w:sz w:val="22"/>
                <w:szCs w:val="22"/>
              </w:rPr>
              <w:t>265 710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F6FD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1696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6A5381">
              <w:rPr>
                <w:sz w:val="22"/>
                <w:szCs w:val="22"/>
              </w:rPr>
              <w:t>265 710</w:t>
            </w:r>
          </w:p>
        </w:tc>
      </w:tr>
      <w:tr w:rsidR="001E68A1" w14:paraId="1D317AC5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2AEB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3624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3502 Saadud sihtfinantseerimine põhivara soetuseks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C278" w14:textId="77777777" w:rsidR="001E68A1" w:rsidRPr="00220A2A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220A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483 175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4E33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562 957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B92B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2 046 132</w:t>
            </w:r>
          </w:p>
        </w:tc>
      </w:tr>
      <w:tr w:rsidR="001E68A1" w14:paraId="792D7F08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F8A5F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C17D5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 Põhivara müük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B1E80" w14:textId="77777777" w:rsidR="001E68A1" w:rsidRPr="00220A2A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DB8FE" w14:textId="77777777" w:rsidR="001E68A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EAD5D" w14:textId="77777777" w:rsidR="001E68A1" w:rsidRPr="006A538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</w:p>
        </w:tc>
      </w:tr>
      <w:tr w:rsidR="001E68A1" w14:paraId="39AA37E0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433A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2E283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 Finantstulu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7848" w14:textId="77777777" w:rsidR="001E68A1" w:rsidRPr="00220A2A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220A2A">
              <w:rPr>
                <w:sz w:val="22"/>
                <w:szCs w:val="22"/>
              </w:rPr>
              <w:t>10 000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40F1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2EC5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6A5381">
              <w:rPr>
                <w:sz w:val="22"/>
                <w:szCs w:val="22"/>
              </w:rPr>
              <w:t>10 000</w:t>
            </w:r>
          </w:p>
        </w:tc>
      </w:tr>
      <w:tr w:rsidR="001E68A1" w14:paraId="2724E674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4CF6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693C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 Antud laenud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103E7" w14:textId="77777777" w:rsidR="001E68A1" w:rsidRPr="00220A2A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220A2A">
              <w:rPr>
                <w:sz w:val="22"/>
                <w:szCs w:val="22"/>
              </w:rPr>
              <w:t>-620 340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9E58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-163 49</w:t>
            </w: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5F40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6A53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783 830</w:t>
            </w:r>
          </w:p>
        </w:tc>
      </w:tr>
      <w:tr w:rsidR="001E68A1" w14:paraId="27F3F262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BF90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6E5D6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 Põhivara soetus ja renoveerimine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F325" w14:textId="77777777" w:rsidR="001E68A1" w:rsidRPr="00220A2A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6A5381">
              <w:rPr>
                <w:sz w:val="22"/>
                <w:szCs w:val="22"/>
              </w:rPr>
              <w:t>-2 347 126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BB951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-300 000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4154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6A5381">
              <w:rPr>
                <w:sz w:val="22"/>
                <w:szCs w:val="22"/>
              </w:rPr>
              <w:t>-2 </w:t>
            </w:r>
            <w:r>
              <w:rPr>
                <w:sz w:val="22"/>
                <w:szCs w:val="22"/>
              </w:rPr>
              <w:t>6</w:t>
            </w:r>
            <w:r w:rsidRPr="006A5381">
              <w:rPr>
                <w:sz w:val="22"/>
                <w:szCs w:val="22"/>
              </w:rPr>
              <w:t>47 126</w:t>
            </w:r>
          </w:p>
        </w:tc>
      </w:tr>
      <w:tr w:rsidR="001E68A1" w:rsidRPr="006A5381" w14:paraId="3C9DEE79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5C49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4FB0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4502 Antud sihtfinantseerimine põhivara soetuseks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CD61" w14:textId="77777777" w:rsidR="001E68A1" w:rsidRPr="00220A2A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220A2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1 466 200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F626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373 633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1001" w14:textId="77777777" w:rsidR="001E68A1" w:rsidRPr="006A5381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6A5381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 839 833</w:t>
            </w:r>
          </w:p>
        </w:tc>
      </w:tr>
      <w:tr w:rsidR="001E68A1" w14:paraId="70901EA1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7865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6566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 Finantskulud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BE86C" w14:textId="77777777" w:rsidR="001E68A1" w:rsidRPr="00220A2A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220A2A">
              <w:rPr>
                <w:sz w:val="22"/>
                <w:szCs w:val="22"/>
              </w:rPr>
              <w:t>-473 715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666E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500B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652B7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6A5381">
              <w:rPr>
                <w:sz w:val="22"/>
                <w:szCs w:val="22"/>
              </w:rPr>
              <w:t>-473 715</w:t>
            </w:r>
          </w:p>
        </w:tc>
      </w:tr>
      <w:tr w:rsidR="001E68A1" w14:paraId="500B8440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3F2C2" w14:textId="77777777" w:rsidR="001E68A1" w:rsidRDefault="001E68A1" w:rsidP="005C08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EELARVE TULEM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E873" w14:textId="77777777" w:rsidR="001E68A1" w:rsidRPr="00E1287B" w:rsidRDefault="001E68A1" w:rsidP="005C08BB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F61DBC">
              <w:rPr>
                <w:b/>
                <w:bCs/>
                <w:sz w:val="22"/>
                <w:szCs w:val="22"/>
              </w:rPr>
              <w:t>-2</w:t>
            </w:r>
            <w:r>
              <w:rPr>
                <w:b/>
                <w:bCs/>
                <w:sz w:val="22"/>
                <w:szCs w:val="22"/>
              </w:rPr>
              <w:t> 406 873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53CD" w14:textId="77777777" w:rsidR="001E68A1" w:rsidRPr="00500B43" w:rsidRDefault="001E68A1" w:rsidP="005C08B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-405 184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9B903" w14:textId="77777777" w:rsidR="001E68A1" w:rsidRPr="00E1287B" w:rsidRDefault="001E68A1" w:rsidP="005C08BB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6A5381">
              <w:rPr>
                <w:b/>
                <w:bCs/>
                <w:sz w:val="22"/>
                <w:szCs w:val="22"/>
              </w:rPr>
              <w:t>-2</w:t>
            </w:r>
            <w:r>
              <w:rPr>
                <w:b/>
                <w:bCs/>
                <w:sz w:val="22"/>
                <w:szCs w:val="22"/>
              </w:rPr>
              <w:t> 812 057</w:t>
            </w:r>
          </w:p>
        </w:tc>
      </w:tr>
      <w:tr w:rsidR="001E68A1" w14:paraId="6D942070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751F" w14:textId="77777777" w:rsidR="001E68A1" w:rsidRDefault="001E68A1" w:rsidP="005C08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FINANTSEERIMISTEGEVUS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195B" w14:textId="77777777" w:rsidR="001E68A1" w:rsidRPr="00E1287B" w:rsidRDefault="001E68A1" w:rsidP="005C08BB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844D77">
              <w:rPr>
                <w:b/>
                <w:bCs/>
                <w:sz w:val="22"/>
                <w:szCs w:val="22"/>
              </w:rPr>
              <w:t>1 182 611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6B8A" w14:textId="77777777" w:rsidR="001E68A1" w:rsidRPr="00500B43" w:rsidRDefault="001E68A1" w:rsidP="005C08B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3870" w14:textId="77777777" w:rsidR="001E68A1" w:rsidRPr="00E1287B" w:rsidRDefault="001E68A1" w:rsidP="005C08BB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844D77">
              <w:rPr>
                <w:b/>
                <w:bCs/>
                <w:sz w:val="22"/>
                <w:szCs w:val="22"/>
              </w:rPr>
              <w:t>1 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844D77">
              <w:rPr>
                <w:b/>
                <w:bCs/>
                <w:sz w:val="22"/>
                <w:szCs w:val="22"/>
              </w:rPr>
              <w:t>82 611</w:t>
            </w:r>
          </w:p>
        </w:tc>
      </w:tr>
      <w:tr w:rsidR="001E68A1" w14:paraId="6D0217DC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5D59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187E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2585 Võetud laenud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6899" w14:textId="77777777" w:rsidR="001E68A1" w:rsidRPr="00F61DB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F61DBC">
              <w:rPr>
                <w:sz w:val="22"/>
                <w:szCs w:val="22"/>
              </w:rPr>
              <w:t>2 115 000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92B7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6E38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844D77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4</w:t>
            </w:r>
            <w:r w:rsidRPr="00844D77">
              <w:rPr>
                <w:sz w:val="22"/>
                <w:szCs w:val="22"/>
              </w:rPr>
              <w:t>15 000</w:t>
            </w:r>
          </w:p>
        </w:tc>
      </w:tr>
      <w:tr w:rsidR="001E68A1" w14:paraId="6F379673" w14:textId="77777777" w:rsidTr="005C08BB">
        <w:trPr>
          <w:trHeight w:val="269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31A3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DE1C" w14:textId="77777777" w:rsidR="001E68A1" w:rsidRDefault="001E68A1" w:rsidP="005C08B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2586 Pikaajaliste laenude tagasimaksed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8BE0" w14:textId="77777777" w:rsidR="001E68A1" w:rsidRPr="00F61DBC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 w:rsidRPr="00844D77">
              <w:rPr>
                <w:sz w:val="22"/>
                <w:szCs w:val="22"/>
              </w:rPr>
              <w:t>-932 389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D097" w14:textId="77777777" w:rsidR="001E68A1" w:rsidRPr="00500B43" w:rsidRDefault="001E68A1" w:rsidP="005C08B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FDE1" w14:textId="77777777" w:rsidR="001E68A1" w:rsidRPr="00E1287B" w:rsidRDefault="001E68A1" w:rsidP="005C08BB">
            <w:pPr>
              <w:jc w:val="right"/>
              <w:outlineLvl w:val="0"/>
              <w:rPr>
                <w:sz w:val="22"/>
                <w:szCs w:val="22"/>
                <w:highlight w:val="yellow"/>
              </w:rPr>
            </w:pPr>
            <w:r w:rsidRPr="00844D77">
              <w:rPr>
                <w:sz w:val="22"/>
                <w:szCs w:val="22"/>
              </w:rPr>
              <w:t>-932 389</w:t>
            </w:r>
          </w:p>
        </w:tc>
      </w:tr>
      <w:tr w:rsidR="001E68A1" w14:paraId="3186F99F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A154" w14:textId="77777777" w:rsidR="001E68A1" w:rsidRDefault="001E68A1" w:rsidP="005C08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NÕUETE JA KOHUSTISTE SALDODE MUUTUS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EE8E" w14:textId="77777777" w:rsidR="001E68A1" w:rsidRPr="00E1287B" w:rsidRDefault="001E68A1" w:rsidP="005C08BB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F61DBC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F61DBC">
              <w:rPr>
                <w:b/>
                <w:bCs/>
                <w:sz w:val="22"/>
                <w:szCs w:val="22"/>
              </w:rPr>
              <w:t>3 325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8BAA" w14:textId="77777777" w:rsidR="001E68A1" w:rsidRPr="00500B43" w:rsidRDefault="001E68A1" w:rsidP="005C08B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B693" w14:textId="77777777" w:rsidR="001E68A1" w:rsidRPr="00E1287B" w:rsidRDefault="001E68A1" w:rsidP="005C08BB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844D77">
              <w:rPr>
                <w:b/>
                <w:bCs/>
                <w:sz w:val="22"/>
                <w:szCs w:val="22"/>
              </w:rPr>
              <w:t>273 325</w:t>
            </w:r>
          </w:p>
        </w:tc>
      </w:tr>
      <w:tr w:rsidR="001E68A1" w14:paraId="5EF62F6B" w14:textId="77777777" w:rsidTr="005C08BB">
        <w:trPr>
          <w:trHeight w:val="269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328E6" w14:textId="77777777" w:rsidR="001E68A1" w:rsidRDefault="001E68A1" w:rsidP="005C08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LIKVIIDSETE VARADE MUUTUS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4B4C1" w14:textId="77777777" w:rsidR="001E68A1" w:rsidRPr="00E1287B" w:rsidRDefault="001E68A1" w:rsidP="005C08BB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950 937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289B" w14:textId="77777777" w:rsidR="001E68A1" w:rsidRPr="00500B43" w:rsidRDefault="001E68A1" w:rsidP="005C08B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105 184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89A4" w14:textId="77777777" w:rsidR="001E68A1" w:rsidRPr="00E1287B" w:rsidRDefault="001E68A1" w:rsidP="005C08BB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1 056 121</w:t>
            </w:r>
          </w:p>
        </w:tc>
      </w:tr>
    </w:tbl>
    <w:bookmarkEnd w:id="2"/>
    <w:p w14:paraId="258609B8" w14:textId="77777777" w:rsidR="001E68A1" w:rsidRDefault="001E68A1" w:rsidP="001E68A1">
      <w:r>
        <w:t xml:space="preserve"> </w:t>
      </w:r>
      <w:r>
        <w:br w:type="page"/>
      </w:r>
    </w:p>
    <w:p w14:paraId="222F9643" w14:textId="77777777" w:rsidR="001E68A1" w:rsidRDefault="001E68A1" w:rsidP="001E68A1">
      <w:pPr>
        <w:jc w:val="both"/>
        <w:rPr>
          <w:bCs/>
          <w:sz w:val="24"/>
          <w:szCs w:val="24"/>
        </w:rPr>
      </w:pPr>
    </w:p>
    <w:p w14:paraId="16A44795" w14:textId="77777777" w:rsidR="001E68A1" w:rsidRDefault="001E68A1" w:rsidP="001E68A1">
      <w:pPr>
        <w:jc w:val="both"/>
        <w:rPr>
          <w:bCs/>
          <w:sz w:val="24"/>
          <w:szCs w:val="24"/>
        </w:rPr>
      </w:pPr>
    </w:p>
    <w:p w14:paraId="375ADE4B" w14:textId="77777777" w:rsidR="001E68A1" w:rsidRPr="007778F9" w:rsidRDefault="001E68A1" w:rsidP="001E68A1">
      <w:pPr>
        <w:jc w:val="both"/>
        <w:rPr>
          <w:bCs/>
          <w:sz w:val="24"/>
          <w:szCs w:val="24"/>
        </w:rPr>
      </w:pPr>
    </w:p>
    <w:p w14:paraId="340EC1CF" w14:textId="77777777" w:rsidR="001E68A1" w:rsidRPr="007778F9" w:rsidRDefault="001E68A1" w:rsidP="001E68A1">
      <w:pPr>
        <w:pStyle w:val="Pealkiri3"/>
        <w:numPr>
          <w:ilvl w:val="0"/>
          <w:numId w:val="33"/>
        </w:numPr>
        <w:rPr>
          <w:b/>
          <w:bCs/>
        </w:rPr>
      </w:pPr>
      <w:bookmarkStart w:id="3" w:name="_Toc131001380"/>
      <w:r w:rsidRPr="007778F9">
        <w:rPr>
          <w:b/>
          <w:bCs/>
        </w:rPr>
        <w:t>PÕHITEGEVUSE TULUD</w:t>
      </w:r>
      <w:bookmarkEnd w:id="3"/>
    </w:p>
    <w:p w14:paraId="352DDE84" w14:textId="77777777" w:rsidR="001E68A1" w:rsidRPr="007778F9" w:rsidRDefault="001E68A1" w:rsidP="001E68A1"/>
    <w:p w14:paraId="3BBE5042" w14:textId="77777777" w:rsidR="001E68A1" w:rsidRDefault="001E68A1" w:rsidP="001E68A1">
      <w:pPr>
        <w:pStyle w:val="Kehatekst3"/>
        <w:rPr>
          <w:szCs w:val="24"/>
        </w:rPr>
      </w:pPr>
      <w:r w:rsidRPr="0087459C">
        <w:rPr>
          <w:szCs w:val="24"/>
        </w:rPr>
        <w:t xml:space="preserve">Lisaeelarvesse on planeeritud </w:t>
      </w:r>
      <w:r>
        <w:rPr>
          <w:szCs w:val="24"/>
        </w:rPr>
        <w:t xml:space="preserve">põhitegevuse </w:t>
      </w:r>
      <w:r w:rsidRPr="0087459C">
        <w:rPr>
          <w:szCs w:val="24"/>
        </w:rPr>
        <w:t xml:space="preserve">tulud summas </w:t>
      </w:r>
      <w:r>
        <w:rPr>
          <w:szCs w:val="24"/>
        </w:rPr>
        <w:t>102 064</w:t>
      </w:r>
      <w:r w:rsidRPr="0087459C">
        <w:rPr>
          <w:b/>
          <w:bCs/>
          <w:szCs w:val="24"/>
        </w:rPr>
        <w:t xml:space="preserve"> </w:t>
      </w:r>
      <w:r w:rsidRPr="0087459C">
        <w:rPr>
          <w:szCs w:val="24"/>
        </w:rPr>
        <w:t>eurot</w:t>
      </w:r>
      <w:r>
        <w:rPr>
          <w:szCs w:val="24"/>
        </w:rPr>
        <w:t xml:space="preserve">, nendest põhitegevuse kuludeks planeeritud saadavaid </w:t>
      </w:r>
      <w:r w:rsidRPr="0087459C">
        <w:rPr>
          <w:szCs w:val="24"/>
        </w:rPr>
        <w:t>toetusi</w:t>
      </w:r>
      <w:r>
        <w:rPr>
          <w:szCs w:val="24"/>
        </w:rPr>
        <w:t xml:space="preserve"> on</w:t>
      </w:r>
      <w:r w:rsidRPr="0087459C">
        <w:rPr>
          <w:szCs w:val="24"/>
        </w:rPr>
        <w:t xml:space="preserve"> </w:t>
      </w:r>
      <w:r>
        <w:rPr>
          <w:szCs w:val="24"/>
        </w:rPr>
        <w:t>64 519</w:t>
      </w:r>
      <w:r w:rsidRPr="0087459C">
        <w:rPr>
          <w:szCs w:val="24"/>
        </w:rPr>
        <w:t xml:space="preserve"> eurot</w:t>
      </w:r>
      <w:r>
        <w:rPr>
          <w:szCs w:val="24"/>
        </w:rPr>
        <w:t>.</w:t>
      </w:r>
    </w:p>
    <w:p w14:paraId="0F19D9CF" w14:textId="77777777" w:rsidR="001E68A1" w:rsidRPr="007778F9" w:rsidRDefault="001E68A1" w:rsidP="001E68A1">
      <w:pPr>
        <w:pStyle w:val="Kehatekst3"/>
        <w:rPr>
          <w:szCs w:val="24"/>
          <w:lang w:eastAsia="et-EE"/>
        </w:rPr>
      </w:pPr>
    </w:p>
    <w:p w14:paraId="6DC587E7" w14:textId="77777777" w:rsidR="001E68A1" w:rsidRPr="007778F9" w:rsidRDefault="001E68A1" w:rsidP="001E68A1">
      <w:pPr>
        <w:jc w:val="both"/>
        <w:rPr>
          <w:sz w:val="24"/>
          <w:szCs w:val="24"/>
        </w:rPr>
      </w:pPr>
    </w:p>
    <w:p w14:paraId="4DFBA17A" w14:textId="77777777" w:rsidR="001E68A1" w:rsidRPr="007778F9" w:rsidRDefault="001E68A1" w:rsidP="001E68A1">
      <w:pPr>
        <w:pStyle w:val="Pealkiri3"/>
        <w:rPr>
          <w:b/>
          <w:bCs/>
        </w:rPr>
      </w:pPr>
      <w:bookmarkStart w:id="4" w:name="_Toc131001382"/>
      <w:r>
        <w:rPr>
          <w:b/>
          <w:bCs/>
        </w:rPr>
        <w:t>2.1</w:t>
      </w:r>
      <w:r w:rsidRPr="007778F9">
        <w:rPr>
          <w:b/>
          <w:bCs/>
        </w:rPr>
        <w:t>. Kaupade ja teenuste müük</w:t>
      </w:r>
      <w:bookmarkEnd w:id="4"/>
    </w:p>
    <w:p w14:paraId="496EA933" w14:textId="77777777" w:rsidR="001E68A1" w:rsidRDefault="001E68A1" w:rsidP="001E68A1">
      <w:pPr>
        <w:pStyle w:val="Kehatekst2"/>
        <w:jc w:val="both"/>
        <w:rPr>
          <w:szCs w:val="24"/>
        </w:rPr>
      </w:pPr>
    </w:p>
    <w:p w14:paraId="355DE83D" w14:textId="77777777" w:rsidR="001E68A1" w:rsidRPr="009C1F5F" w:rsidRDefault="001E68A1" w:rsidP="001E68A1">
      <w:pPr>
        <w:pStyle w:val="Kehatekst2"/>
        <w:jc w:val="both"/>
        <w:rPr>
          <w:szCs w:val="24"/>
          <w:u w:val="single"/>
        </w:rPr>
      </w:pPr>
      <w:r w:rsidRPr="009C1F5F">
        <w:rPr>
          <w:szCs w:val="24"/>
          <w:u w:val="single"/>
        </w:rPr>
        <w:t xml:space="preserve">Lisaeelarve summa </w:t>
      </w:r>
      <w:r>
        <w:rPr>
          <w:szCs w:val="24"/>
          <w:u w:val="single"/>
        </w:rPr>
        <w:t>37 545</w:t>
      </w:r>
      <w:r w:rsidRPr="009C1F5F">
        <w:rPr>
          <w:szCs w:val="24"/>
          <w:u w:val="single"/>
        </w:rPr>
        <w:t xml:space="preserve"> eurot:</w:t>
      </w:r>
    </w:p>
    <w:p w14:paraId="6EA33669" w14:textId="77777777" w:rsidR="001E68A1" w:rsidRDefault="001E68A1" w:rsidP="001E68A1">
      <w:pPr>
        <w:pStyle w:val="Kehatekst3"/>
        <w:numPr>
          <w:ilvl w:val="0"/>
          <w:numId w:val="47"/>
        </w:numPr>
        <w:rPr>
          <w:szCs w:val="24"/>
        </w:rPr>
      </w:pPr>
      <w:r>
        <w:rPr>
          <w:szCs w:val="24"/>
        </w:rPr>
        <w:t>TA 05100 Jäätmekäitlus- jäätmejaama teenused 15 000 eurot</w:t>
      </w:r>
    </w:p>
    <w:p w14:paraId="066B5A93" w14:textId="77777777" w:rsidR="001E68A1" w:rsidRDefault="001E68A1" w:rsidP="001E68A1">
      <w:pPr>
        <w:pStyle w:val="Kehatekst3"/>
        <w:numPr>
          <w:ilvl w:val="0"/>
          <w:numId w:val="47"/>
        </w:numPr>
        <w:rPr>
          <w:szCs w:val="24"/>
        </w:rPr>
      </w:pPr>
      <w:r>
        <w:rPr>
          <w:szCs w:val="24"/>
        </w:rPr>
        <w:t>TA 095101 Põltsamaa Muusikakool–</w:t>
      </w:r>
      <w:r w:rsidRPr="002556D9">
        <w:rPr>
          <w:szCs w:val="24"/>
        </w:rPr>
        <w:t xml:space="preserve"> </w:t>
      </w:r>
      <w:r>
        <w:rPr>
          <w:szCs w:val="24"/>
        </w:rPr>
        <w:t xml:space="preserve">õppemaksud ja muud tulud haridusalasest tegevusest 22 445 eurot, sh </w:t>
      </w:r>
      <w:r w:rsidRPr="00E6726C">
        <w:rPr>
          <w:sz w:val="22"/>
          <w:szCs w:val="22"/>
          <w:lang w:eastAsia="et-EE"/>
        </w:rPr>
        <w:t>Avignoni festivalist</w:t>
      </w:r>
      <w:r>
        <w:rPr>
          <w:sz w:val="22"/>
          <w:szCs w:val="22"/>
          <w:lang w:eastAsia="et-EE"/>
        </w:rPr>
        <w:t xml:space="preserve"> osavõtu omaosalus 10 405 eurot.</w:t>
      </w:r>
    </w:p>
    <w:p w14:paraId="5F7E79C4" w14:textId="77777777" w:rsidR="001E68A1" w:rsidRDefault="001E68A1" w:rsidP="001E68A1">
      <w:pPr>
        <w:pStyle w:val="Kehatekst3"/>
        <w:numPr>
          <w:ilvl w:val="0"/>
          <w:numId w:val="47"/>
        </w:numPr>
        <w:rPr>
          <w:szCs w:val="24"/>
        </w:rPr>
      </w:pPr>
      <w:r>
        <w:rPr>
          <w:szCs w:val="24"/>
        </w:rPr>
        <w:t>TA 095102 Põltsamaa Kunstikool– muud tulud haridusalasest tegevusest 100 eurot.</w:t>
      </w:r>
    </w:p>
    <w:p w14:paraId="12122F2B" w14:textId="77777777" w:rsidR="001E68A1" w:rsidRPr="007778F9" w:rsidRDefault="001E68A1" w:rsidP="001E68A1">
      <w:pPr>
        <w:ind w:right="360"/>
        <w:jc w:val="both"/>
        <w:rPr>
          <w:sz w:val="24"/>
          <w:szCs w:val="24"/>
        </w:rPr>
      </w:pPr>
    </w:p>
    <w:p w14:paraId="5EA84BBA" w14:textId="77777777" w:rsidR="001E68A1" w:rsidRPr="007778F9" w:rsidRDefault="001E68A1" w:rsidP="001E68A1">
      <w:pPr>
        <w:pStyle w:val="Pealkiri3"/>
        <w:rPr>
          <w:b/>
          <w:bCs/>
        </w:rPr>
      </w:pPr>
      <w:bookmarkStart w:id="5" w:name="_Toc131001383"/>
      <w:r>
        <w:rPr>
          <w:b/>
          <w:bCs/>
        </w:rPr>
        <w:t>2</w:t>
      </w:r>
      <w:r w:rsidRPr="007778F9">
        <w:rPr>
          <w:b/>
          <w:bCs/>
        </w:rPr>
        <w:t>.</w:t>
      </w:r>
      <w:r>
        <w:rPr>
          <w:b/>
          <w:bCs/>
        </w:rPr>
        <w:t>2</w:t>
      </w:r>
      <w:r w:rsidRPr="007778F9">
        <w:rPr>
          <w:b/>
          <w:bCs/>
        </w:rPr>
        <w:t>. Saadavad toetused</w:t>
      </w:r>
      <w:bookmarkEnd w:id="5"/>
    </w:p>
    <w:p w14:paraId="796E06DE" w14:textId="77777777" w:rsidR="001E68A1" w:rsidRPr="007778F9" w:rsidRDefault="001E68A1" w:rsidP="001E68A1">
      <w:pPr>
        <w:pStyle w:val="Kehatekst2"/>
        <w:jc w:val="both"/>
        <w:rPr>
          <w:szCs w:val="24"/>
        </w:rPr>
      </w:pPr>
    </w:p>
    <w:p w14:paraId="0D0A6CDC" w14:textId="77777777" w:rsidR="001E68A1" w:rsidRDefault="001E68A1" w:rsidP="001E68A1">
      <w:pPr>
        <w:pStyle w:val="Kehatekst2"/>
        <w:jc w:val="both"/>
        <w:rPr>
          <w:szCs w:val="24"/>
        </w:rPr>
      </w:pPr>
      <w:r w:rsidRPr="007778F9">
        <w:rPr>
          <w:szCs w:val="24"/>
        </w:rPr>
        <w:t xml:space="preserve">Valla tulu tegevuskuludeks saadavatelt toetustelt on esitatud tabelis </w:t>
      </w:r>
      <w:r>
        <w:rPr>
          <w:szCs w:val="24"/>
        </w:rPr>
        <w:t>1</w:t>
      </w:r>
      <w:r w:rsidRPr="007778F9">
        <w:rPr>
          <w:szCs w:val="24"/>
        </w:rPr>
        <w:t xml:space="preserve">. </w:t>
      </w:r>
    </w:p>
    <w:p w14:paraId="63FEF149" w14:textId="77777777" w:rsidR="001E68A1" w:rsidRPr="007778F9" w:rsidRDefault="001E68A1" w:rsidP="001E68A1">
      <w:pPr>
        <w:pStyle w:val="Kehatekst2"/>
        <w:jc w:val="both"/>
      </w:pPr>
    </w:p>
    <w:p w14:paraId="467B74A8" w14:textId="77777777" w:rsidR="001E68A1" w:rsidRPr="007778F9" w:rsidRDefault="001E68A1" w:rsidP="001E68A1">
      <w:pPr>
        <w:jc w:val="both"/>
        <w:rPr>
          <w:sz w:val="24"/>
          <w:szCs w:val="24"/>
          <w:lang w:eastAsia="et-EE"/>
        </w:rPr>
      </w:pPr>
      <w:r w:rsidRPr="007778F9">
        <w:rPr>
          <w:sz w:val="24"/>
          <w:szCs w:val="24"/>
          <w:lang w:eastAsia="et-EE"/>
        </w:rPr>
        <w:t xml:space="preserve">Tabel </w:t>
      </w:r>
      <w:r>
        <w:rPr>
          <w:sz w:val="24"/>
          <w:szCs w:val="24"/>
          <w:lang w:eastAsia="et-EE"/>
        </w:rPr>
        <w:t>1</w:t>
      </w:r>
      <w:r w:rsidRPr="007778F9">
        <w:rPr>
          <w:sz w:val="24"/>
          <w:szCs w:val="24"/>
          <w:lang w:eastAsia="et-EE"/>
        </w:rPr>
        <w:t>. Saadavad toetused, EUR</w:t>
      </w:r>
    </w:p>
    <w:tbl>
      <w:tblPr>
        <w:tblW w:w="10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0"/>
        <w:gridCol w:w="1487"/>
        <w:gridCol w:w="1214"/>
        <w:gridCol w:w="1492"/>
        <w:gridCol w:w="575"/>
      </w:tblGrid>
      <w:tr w:rsidR="001E68A1" w:rsidRPr="006D32CA" w14:paraId="026B95C0" w14:textId="77777777" w:rsidTr="005C08BB">
        <w:trPr>
          <w:gridAfter w:val="1"/>
          <w:wAfter w:w="575" w:type="dxa"/>
          <w:trHeight w:val="253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9372388" w14:textId="77777777" w:rsidR="001E68A1" w:rsidRPr="006D32CA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6D32CA">
              <w:rPr>
                <w:b/>
                <w:bCs/>
                <w:sz w:val="22"/>
                <w:szCs w:val="22"/>
                <w:lang w:eastAsia="et-EE"/>
              </w:rPr>
              <w:t>Tulu nimetus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5ACB5C" w14:textId="77777777" w:rsidR="001E68A1" w:rsidRPr="006D32CA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2025 eelarve seisuga 15.11.2025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384FAD" w14:textId="77777777" w:rsidR="001E68A1" w:rsidRPr="006B7ABE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6B7ABE">
              <w:rPr>
                <w:b/>
                <w:bCs/>
                <w:sz w:val="22"/>
                <w:szCs w:val="22"/>
                <w:lang w:eastAsia="et-EE"/>
              </w:rPr>
              <w:t>202</w:t>
            </w:r>
            <w:r>
              <w:rPr>
                <w:b/>
                <w:bCs/>
                <w:sz w:val="22"/>
                <w:szCs w:val="22"/>
                <w:lang w:eastAsia="et-EE"/>
              </w:rPr>
              <w:t>5</w:t>
            </w:r>
            <w:r w:rsidRPr="006B7ABE">
              <w:rPr>
                <w:b/>
                <w:bCs/>
                <w:sz w:val="22"/>
                <w:szCs w:val="22"/>
                <w:lang w:eastAsia="et-EE"/>
              </w:rPr>
              <w:t xml:space="preserve">. aasta </w:t>
            </w:r>
            <w:r>
              <w:rPr>
                <w:b/>
                <w:bCs/>
                <w:sz w:val="22"/>
                <w:szCs w:val="22"/>
                <w:lang w:eastAsia="et-EE"/>
              </w:rPr>
              <w:t>2</w:t>
            </w:r>
            <w:r w:rsidRPr="006B7ABE">
              <w:rPr>
                <w:b/>
                <w:bCs/>
                <w:sz w:val="22"/>
                <w:szCs w:val="22"/>
                <w:lang w:eastAsia="et-EE"/>
              </w:rPr>
              <w:t>. lisaeelarve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559616" w14:textId="77777777" w:rsidR="001E68A1" w:rsidRPr="006B7ABE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6B7ABE">
              <w:rPr>
                <w:b/>
                <w:bCs/>
                <w:sz w:val="22"/>
                <w:szCs w:val="22"/>
                <w:lang w:eastAsia="et-EE"/>
              </w:rPr>
              <w:t>202</w:t>
            </w:r>
            <w:r>
              <w:rPr>
                <w:b/>
                <w:bCs/>
                <w:sz w:val="22"/>
                <w:szCs w:val="22"/>
                <w:lang w:eastAsia="et-EE"/>
              </w:rPr>
              <w:t>5</w:t>
            </w:r>
            <w:r w:rsidRPr="006B7ABE">
              <w:rPr>
                <w:b/>
                <w:bCs/>
                <w:sz w:val="22"/>
                <w:szCs w:val="22"/>
                <w:lang w:eastAsia="et-EE"/>
              </w:rPr>
              <w:t>. aasta täpsustatud eelarve</w:t>
            </w:r>
          </w:p>
        </w:tc>
      </w:tr>
      <w:tr w:rsidR="001E68A1" w:rsidRPr="006D32CA" w14:paraId="48632955" w14:textId="77777777" w:rsidTr="005C08BB">
        <w:trPr>
          <w:trHeight w:val="208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5C8C5C" w14:textId="77777777" w:rsidR="001E68A1" w:rsidRPr="006D32CA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81ACAC" w14:textId="77777777" w:rsidR="001E68A1" w:rsidRPr="006D32CA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CA07A5" w14:textId="77777777" w:rsidR="001E68A1" w:rsidRPr="006B7AB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941184" w14:textId="77777777" w:rsidR="001E68A1" w:rsidRPr="006B7AB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E738" w14:textId="77777777" w:rsidR="001E68A1" w:rsidRPr="006D32CA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</w:p>
        </w:tc>
      </w:tr>
      <w:tr w:rsidR="001E68A1" w:rsidRPr="006D32CA" w14:paraId="1E8CBE26" w14:textId="77777777" w:rsidTr="005C08BB">
        <w:trPr>
          <w:trHeight w:val="224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817D" w14:textId="77777777" w:rsidR="001E68A1" w:rsidRPr="006D32CA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6D32CA">
              <w:rPr>
                <w:b/>
                <w:bCs/>
                <w:sz w:val="22"/>
                <w:szCs w:val="22"/>
                <w:lang w:eastAsia="et-EE"/>
              </w:rPr>
              <w:t>Saadavad toetused kokku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698E" w14:textId="77777777" w:rsidR="001E68A1" w:rsidRPr="006D32CA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7 596 668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61EC" w14:textId="77777777" w:rsidR="001E68A1" w:rsidRPr="006B7ABE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64 519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85CE" w14:textId="77777777" w:rsidR="001E68A1" w:rsidRPr="006B7ABE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7 661 187</w:t>
            </w:r>
          </w:p>
        </w:tc>
        <w:tc>
          <w:tcPr>
            <w:tcW w:w="575" w:type="dxa"/>
            <w:vAlign w:val="center"/>
            <w:hideMark/>
          </w:tcPr>
          <w:p w14:paraId="31261F55" w14:textId="77777777" w:rsidR="001E68A1" w:rsidRPr="006D32CA" w:rsidRDefault="001E68A1" w:rsidP="005C08BB">
            <w:pPr>
              <w:rPr>
                <w:lang w:eastAsia="et-EE"/>
              </w:rPr>
            </w:pPr>
          </w:p>
        </w:tc>
      </w:tr>
      <w:tr w:rsidR="001E68A1" w:rsidRPr="006D32CA" w14:paraId="673D925F" w14:textId="77777777" w:rsidTr="005C08BB">
        <w:trPr>
          <w:trHeight w:val="224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67691C" w14:textId="77777777" w:rsidR="001E68A1" w:rsidRPr="006D32CA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6D32CA">
              <w:rPr>
                <w:i/>
                <w:iCs/>
                <w:sz w:val="22"/>
                <w:szCs w:val="22"/>
                <w:lang w:eastAsia="et-EE"/>
              </w:rPr>
              <w:t xml:space="preserve">     Sh.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381E94" w14:textId="77777777" w:rsidR="001E68A1" w:rsidRPr="006D32CA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6D32CA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F9F193" w14:textId="77777777" w:rsidR="001E68A1" w:rsidRPr="006B7AB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6B7ABE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B57E21" w14:textId="77777777" w:rsidR="001E68A1" w:rsidRPr="006B7AB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6B7ABE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14:paraId="35B476C7" w14:textId="77777777" w:rsidR="001E68A1" w:rsidRPr="006D32CA" w:rsidRDefault="001E68A1" w:rsidP="005C08BB">
            <w:pPr>
              <w:rPr>
                <w:lang w:eastAsia="et-EE"/>
              </w:rPr>
            </w:pPr>
          </w:p>
        </w:tc>
      </w:tr>
      <w:tr w:rsidR="001E68A1" w:rsidRPr="006D32CA" w14:paraId="5C328A56" w14:textId="77777777" w:rsidTr="005C08BB">
        <w:trPr>
          <w:trHeight w:val="224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253DCC" w14:textId="77777777" w:rsidR="001E68A1" w:rsidRPr="006D32CA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6D32CA">
              <w:rPr>
                <w:b/>
                <w:bCs/>
                <w:sz w:val="22"/>
                <w:szCs w:val="22"/>
                <w:lang w:eastAsia="et-EE"/>
              </w:rPr>
              <w:t>3500 Saadav tegevuskulude sihtfinantseerimine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C09B8A" w14:textId="77777777" w:rsidR="001E68A1" w:rsidRPr="006D32CA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597 567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1BF491" w14:textId="77777777" w:rsidR="001E68A1" w:rsidRPr="006B7ABE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55 243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824D33" w14:textId="77777777" w:rsidR="001E68A1" w:rsidRPr="006B7ABE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652 810</w:t>
            </w:r>
          </w:p>
        </w:tc>
        <w:tc>
          <w:tcPr>
            <w:tcW w:w="575" w:type="dxa"/>
            <w:vAlign w:val="center"/>
            <w:hideMark/>
          </w:tcPr>
          <w:p w14:paraId="43D84DEE" w14:textId="77777777" w:rsidR="001E68A1" w:rsidRPr="006D32CA" w:rsidRDefault="001E68A1" w:rsidP="005C08BB">
            <w:pPr>
              <w:rPr>
                <w:lang w:eastAsia="et-EE"/>
              </w:rPr>
            </w:pPr>
          </w:p>
        </w:tc>
      </w:tr>
      <w:tr w:rsidR="001E68A1" w:rsidRPr="006D32CA" w14:paraId="2C38436C" w14:textId="77777777" w:rsidTr="005C08BB">
        <w:trPr>
          <w:trHeight w:val="224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1EE25" w14:textId="77777777" w:rsidR="001E68A1" w:rsidRPr="006D32CA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6D32CA">
              <w:rPr>
                <w:b/>
                <w:bCs/>
                <w:sz w:val="22"/>
                <w:szCs w:val="22"/>
                <w:lang w:eastAsia="et-EE"/>
              </w:rPr>
              <w:t>352 Saadavad tegevustoetused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C04E" w14:textId="77777777" w:rsidR="001E68A1" w:rsidRPr="006D32CA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6B7ABE">
              <w:rPr>
                <w:b/>
                <w:bCs/>
                <w:sz w:val="22"/>
                <w:szCs w:val="22"/>
                <w:lang w:eastAsia="et-EE"/>
              </w:rPr>
              <w:t>6</w:t>
            </w:r>
            <w:r>
              <w:rPr>
                <w:b/>
                <w:bCs/>
                <w:sz w:val="22"/>
                <w:szCs w:val="22"/>
                <w:lang w:eastAsia="et-EE"/>
              </w:rPr>
              <w:t> 999 101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5963" w14:textId="77777777" w:rsidR="001E68A1" w:rsidRPr="006B7ABE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9 276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F7EB" w14:textId="77777777" w:rsidR="001E68A1" w:rsidRPr="006B7ABE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7 008 377</w:t>
            </w:r>
          </w:p>
        </w:tc>
        <w:tc>
          <w:tcPr>
            <w:tcW w:w="575" w:type="dxa"/>
            <w:vAlign w:val="center"/>
            <w:hideMark/>
          </w:tcPr>
          <w:p w14:paraId="38FBBAC1" w14:textId="77777777" w:rsidR="001E68A1" w:rsidRPr="006D32CA" w:rsidRDefault="001E68A1" w:rsidP="005C08BB">
            <w:pPr>
              <w:rPr>
                <w:lang w:eastAsia="et-EE"/>
              </w:rPr>
            </w:pPr>
          </w:p>
        </w:tc>
      </w:tr>
      <w:tr w:rsidR="001E68A1" w:rsidRPr="006D32CA" w14:paraId="2DCAAD0D" w14:textId="77777777" w:rsidTr="005C08BB">
        <w:trPr>
          <w:trHeight w:val="224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7F60C0" w14:textId="77777777" w:rsidR="001E68A1" w:rsidRPr="006D32CA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6D32CA">
              <w:rPr>
                <w:sz w:val="22"/>
                <w:szCs w:val="22"/>
                <w:lang w:eastAsia="et-EE"/>
              </w:rPr>
              <w:t>35200</w:t>
            </w:r>
            <w:r>
              <w:rPr>
                <w:sz w:val="22"/>
                <w:szCs w:val="22"/>
                <w:lang w:eastAsia="et-EE"/>
              </w:rPr>
              <w:t>0</w:t>
            </w:r>
            <w:r w:rsidRPr="006D32CA">
              <w:rPr>
                <w:sz w:val="22"/>
                <w:szCs w:val="22"/>
                <w:lang w:eastAsia="et-EE"/>
              </w:rPr>
              <w:t xml:space="preserve"> Kohaliku omavalitsuse t</w:t>
            </w:r>
            <w:r>
              <w:rPr>
                <w:sz w:val="22"/>
                <w:szCs w:val="22"/>
                <w:lang w:eastAsia="et-EE"/>
              </w:rPr>
              <w:t>oetusfond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AF696A" w14:textId="77777777" w:rsidR="001E68A1" w:rsidRPr="006D32CA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4 634 691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6BBBCF" w14:textId="77777777" w:rsidR="001E68A1" w:rsidRPr="006B7ABE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8 796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10C5CD" w14:textId="77777777" w:rsidR="001E68A1" w:rsidRPr="006B7ABE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4 643 487</w:t>
            </w:r>
          </w:p>
        </w:tc>
        <w:tc>
          <w:tcPr>
            <w:tcW w:w="575" w:type="dxa"/>
            <w:vAlign w:val="center"/>
            <w:hideMark/>
          </w:tcPr>
          <w:p w14:paraId="6C810C88" w14:textId="77777777" w:rsidR="001E68A1" w:rsidRPr="006D32CA" w:rsidRDefault="001E68A1" w:rsidP="005C08BB">
            <w:pPr>
              <w:rPr>
                <w:lang w:eastAsia="et-EE"/>
              </w:rPr>
            </w:pPr>
          </w:p>
        </w:tc>
      </w:tr>
      <w:tr w:rsidR="001E68A1" w:rsidRPr="006D32CA" w14:paraId="009CF029" w14:textId="77777777" w:rsidTr="005C08BB">
        <w:trPr>
          <w:trHeight w:val="224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5D9813" w14:textId="77777777" w:rsidR="001E68A1" w:rsidRPr="006D32CA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6D32CA">
              <w:rPr>
                <w:sz w:val="22"/>
                <w:szCs w:val="22"/>
                <w:lang w:eastAsia="et-EE"/>
              </w:rPr>
              <w:t>3520</w:t>
            </w:r>
            <w:r>
              <w:rPr>
                <w:sz w:val="22"/>
                <w:szCs w:val="22"/>
                <w:lang w:eastAsia="et-EE"/>
              </w:rPr>
              <w:t>0</w:t>
            </w:r>
            <w:r w:rsidRPr="006D32CA">
              <w:rPr>
                <w:sz w:val="22"/>
                <w:szCs w:val="22"/>
                <w:lang w:eastAsia="et-EE"/>
              </w:rPr>
              <w:t xml:space="preserve">1 Kohaliku omavalitsuse </w:t>
            </w:r>
            <w:r>
              <w:rPr>
                <w:sz w:val="22"/>
                <w:szCs w:val="22"/>
                <w:lang w:eastAsia="et-EE"/>
              </w:rPr>
              <w:t>tasandusfond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9FEE43" w14:textId="77777777" w:rsidR="001E68A1" w:rsidRPr="006D32CA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2 081 875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84669E" w14:textId="77777777" w:rsidR="001E68A1" w:rsidRPr="006B7ABE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6192EB" w14:textId="77777777" w:rsidR="001E68A1" w:rsidRPr="006B7ABE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2 081 875</w:t>
            </w:r>
          </w:p>
        </w:tc>
        <w:tc>
          <w:tcPr>
            <w:tcW w:w="575" w:type="dxa"/>
            <w:vAlign w:val="center"/>
            <w:hideMark/>
          </w:tcPr>
          <w:p w14:paraId="2E4DFAD8" w14:textId="77777777" w:rsidR="001E68A1" w:rsidRPr="006D32CA" w:rsidRDefault="001E68A1" w:rsidP="005C08BB">
            <w:pPr>
              <w:rPr>
                <w:lang w:eastAsia="et-EE"/>
              </w:rPr>
            </w:pPr>
          </w:p>
        </w:tc>
      </w:tr>
      <w:tr w:rsidR="001E68A1" w:rsidRPr="006D32CA" w14:paraId="56548BEE" w14:textId="77777777" w:rsidTr="005C08BB">
        <w:trPr>
          <w:trHeight w:val="224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61782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6D32CA">
              <w:rPr>
                <w:sz w:val="22"/>
                <w:szCs w:val="22"/>
                <w:lang w:eastAsia="et-EE"/>
              </w:rPr>
              <w:t>3521 Saadavad muud tegevustoetused</w:t>
            </w:r>
          </w:p>
          <w:p w14:paraId="27B09C10" w14:textId="77777777" w:rsidR="001E68A1" w:rsidRPr="006D32CA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3529 Saadud annetused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DBE1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282 535</w:t>
            </w:r>
          </w:p>
          <w:p w14:paraId="21832291" w14:textId="77777777" w:rsidR="001E68A1" w:rsidRPr="006D32CA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CBF9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0</w:t>
            </w:r>
          </w:p>
          <w:p w14:paraId="118AEB3F" w14:textId="77777777" w:rsidR="001E68A1" w:rsidRPr="006B7ABE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480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96EC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282 535</w:t>
            </w:r>
          </w:p>
          <w:p w14:paraId="68FD96B3" w14:textId="77777777" w:rsidR="001E68A1" w:rsidRPr="006B7ABE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480</w:t>
            </w:r>
          </w:p>
        </w:tc>
        <w:tc>
          <w:tcPr>
            <w:tcW w:w="575" w:type="dxa"/>
            <w:vAlign w:val="center"/>
            <w:hideMark/>
          </w:tcPr>
          <w:p w14:paraId="638B4F5B" w14:textId="77777777" w:rsidR="001E68A1" w:rsidRDefault="001E68A1" w:rsidP="005C08BB">
            <w:pPr>
              <w:rPr>
                <w:lang w:eastAsia="et-EE"/>
              </w:rPr>
            </w:pPr>
          </w:p>
          <w:p w14:paraId="72703956" w14:textId="77777777" w:rsidR="001E68A1" w:rsidRPr="006D32CA" w:rsidRDefault="001E68A1" w:rsidP="005C08BB">
            <w:pPr>
              <w:rPr>
                <w:lang w:eastAsia="et-EE"/>
              </w:rPr>
            </w:pPr>
          </w:p>
        </w:tc>
      </w:tr>
    </w:tbl>
    <w:p w14:paraId="048914B0" w14:textId="77777777" w:rsidR="001E68A1" w:rsidRPr="007778F9" w:rsidRDefault="001E68A1" w:rsidP="001E68A1">
      <w:pPr>
        <w:pStyle w:val="Kehatekst2"/>
        <w:jc w:val="both"/>
        <w:rPr>
          <w:szCs w:val="24"/>
        </w:rPr>
      </w:pPr>
    </w:p>
    <w:p w14:paraId="19EB54A5" w14:textId="77777777" w:rsidR="001E68A1" w:rsidRDefault="001E68A1" w:rsidP="001E68A1">
      <w:pPr>
        <w:pStyle w:val="Kehatekst2"/>
        <w:jc w:val="both"/>
        <w:rPr>
          <w:szCs w:val="24"/>
          <w:u w:val="single"/>
        </w:rPr>
      </w:pPr>
    </w:p>
    <w:p w14:paraId="741AF3F6" w14:textId="77777777" w:rsidR="001E68A1" w:rsidRPr="0053603F" w:rsidRDefault="001E68A1" w:rsidP="001E68A1">
      <w:pPr>
        <w:pStyle w:val="Kehatekst2"/>
        <w:jc w:val="both"/>
        <w:rPr>
          <w:szCs w:val="24"/>
          <w:u w:val="single"/>
        </w:rPr>
      </w:pPr>
      <w:r w:rsidRPr="0053603F">
        <w:rPr>
          <w:szCs w:val="24"/>
          <w:u w:val="single"/>
        </w:rPr>
        <w:t xml:space="preserve">Saadav tegevuskulude sihtfinantseerimine </w:t>
      </w:r>
      <w:r>
        <w:rPr>
          <w:szCs w:val="24"/>
          <w:u w:val="single"/>
        </w:rPr>
        <w:t>55 243 eurot:</w:t>
      </w:r>
      <w:r w:rsidRPr="0053603F">
        <w:rPr>
          <w:szCs w:val="24"/>
          <w:u w:val="single"/>
        </w:rPr>
        <w:t xml:space="preserve"> </w:t>
      </w:r>
    </w:p>
    <w:p w14:paraId="490E2325" w14:textId="77777777" w:rsidR="001E68A1" w:rsidRPr="0003178D" w:rsidRDefault="001E68A1" w:rsidP="001E68A1">
      <w:pPr>
        <w:pStyle w:val="Kehatekst2"/>
        <w:numPr>
          <w:ilvl w:val="0"/>
          <w:numId w:val="45"/>
        </w:numPr>
        <w:jc w:val="both"/>
        <w:rPr>
          <w:szCs w:val="24"/>
        </w:rPr>
      </w:pPr>
      <w:r w:rsidRPr="0003178D">
        <w:rPr>
          <w:szCs w:val="24"/>
        </w:rPr>
        <w:t>Saadav tegevuskulude sihtfinantseerimine on lisaeelarves kajastatud lisaeelarve koostamise perioodiks selgunud summa ulatuses, selle koosseis on näidatud tabelis 2.</w:t>
      </w:r>
    </w:p>
    <w:p w14:paraId="3E67292B" w14:textId="77777777" w:rsidR="001E68A1" w:rsidRPr="007778F9" w:rsidRDefault="001E68A1" w:rsidP="001E68A1">
      <w:pPr>
        <w:pStyle w:val="Kehatekst2"/>
        <w:jc w:val="both"/>
        <w:rPr>
          <w:szCs w:val="24"/>
        </w:rPr>
      </w:pPr>
    </w:p>
    <w:p w14:paraId="16A33196" w14:textId="77777777" w:rsidR="001E68A1" w:rsidRDefault="001E68A1" w:rsidP="001E68A1">
      <w:pPr>
        <w:pStyle w:val="Kehatekst2"/>
        <w:jc w:val="both"/>
        <w:rPr>
          <w:szCs w:val="24"/>
        </w:rPr>
      </w:pPr>
      <w:r>
        <w:rPr>
          <w:szCs w:val="24"/>
        </w:rPr>
        <w:t>Tabel 2. Saadava tegevuskulude sihtfinantseerimise koosseis, EUR</w:t>
      </w:r>
    </w:p>
    <w:tbl>
      <w:tblPr>
        <w:tblW w:w="80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9"/>
        <w:gridCol w:w="1602"/>
      </w:tblGrid>
      <w:tr w:rsidR="001E68A1" w:rsidRPr="0003178D" w14:paraId="6FF410F2" w14:textId="77777777" w:rsidTr="005C08BB">
        <w:trPr>
          <w:trHeight w:val="253"/>
        </w:trPr>
        <w:tc>
          <w:tcPr>
            <w:tcW w:w="6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DB20E9A" w14:textId="77777777" w:rsidR="001E68A1" w:rsidRPr="0003178D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03178D">
              <w:rPr>
                <w:b/>
                <w:bCs/>
                <w:sz w:val="22"/>
                <w:szCs w:val="22"/>
                <w:lang w:eastAsia="et-EE"/>
              </w:rPr>
              <w:t>Tegevuskulude sihtfinantseerimise koosseis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E6EBE3" w14:textId="77777777" w:rsidR="001E68A1" w:rsidRPr="004B0178" w:rsidRDefault="001E68A1" w:rsidP="005C08BB">
            <w:pPr>
              <w:jc w:val="center"/>
              <w:rPr>
                <w:b/>
                <w:bCs/>
                <w:sz w:val="22"/>
                <w:szCs w:val="22"/>
                <w:highlight w:val="yellow"/>
                <w:lang w:eastAsia="et-EE"/>
              </w:rPr>
            </w:pPr>
            <w:r w:rsidRPr="001622F6">
              <w:rPr>
                <w:b/>
                <w:bCs/>
                <w:sz w:val="22"/>
                <w:szCs w:val="22"/>
                <w:lang w:eastAsia="et-EE"/>
              </w:rPr>
              <w:t>202</w:t>
            </w:r>
            <w:r>
              <w:rPr>
                <w:b/>
                <w:bCs/>
                <w:sz w:val="22"/>
                <w:szCs w:val="22"/>
                <w:lang w:eastAsia="et-EE"/>
              </w:rPr>
              <w:t>5</w:t>
            </w:r>
            <w:r w:rsidRPr="001622F6">
              <w:rPr>
                <w:b/>
                <w:bCs/>
                <w:sz w:val="22"/>
                <w:szCs w:val="22"/>
                <w:lang w:eastAsia="et-EE"/>
              </w:rPr>
              <w:t xml:space="preserve">. aasta </w:t>
            </w:r>
            <w:r>
              <w:rPr>
                <w:b/>
                <w:bCs/>
                <w:sz w:val="22"/>
                <w:szCs w:val="22"/>
                <w:lang w:eastAsia="et-EE"/>
              </w:rPr>
              <w:t>2</w:t>
            </w:r>
            <w:r w:rsidRPr="001622F6">
              <w:rPr>
                <w:b/>
                <w:bCs/>
                <w:sz w:val="22"/>
                <w:szCs w:val="22"/>
                <w:lang w:eastAsia="et-EE"/>
              </w:rPr>
              <w:t>. lisaeelarve</w:t>
            </w:r>
          </w:p>
        </w:tc>
      </w:tr>
      <w:tr w:rsidR="001E68A1" w:rsidRPr="0003178D" w14:paraId="681D3E41" w14:textId="77777777" w:rsidTr="005C08BB">
        <w:trPr>
          <w:trHeight w:val="230"/>
        </w:trPr>
        <w:tc>
          <w:tcPr>
            <w:tcW w:w="6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3AF793" w14:textId="77777777" w:rsidR="001E68A1" w:rsidRPr="0003178D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387CEC" w14:textId="77777777" w:rsidR="001E68A1" w:rsidRPr="004B0178" w:rsidRDefault="001E68A1" w:rsidP="005C08BB">
            <w:pPr>
              <w:rPr>
                <w:b/>
                <w:bCs/>
                <w:sz w:val="22"/>
                <w:szCs w:val="22"/>
                <w:highlight w:val="yellow"/>
                <w:lang w:eastAsia="et-EE"/>
              </w:rPr>
            </w:pPr>
          </w:p>
        </w:tc>
      </w:tr>
      <w:tr w:rsidR="001E68A1" w:rsidRPr="0003178D" w14:paraId="4F9E7058" w14:textId="77777777" w:rsidTr="005C08BB">
        <w:trPr>
          <w:trHeight w:val="52"/>
        </w:trPr>
        <w:tc>
          <w:tcPr>
            <w:tcW w:w="6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24B8" w14:textId="77777777" w:rsidR="001E68A1" w:rsidRPr="0003178D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03178D">
              <w:rPr>
                <w:b/>
                <w:bCs/>
                <w:sz w:val="22"/>
                <w:szCs w:val="22"/>
                <w:lang w:eastAsia="et-EE"/>
              </w:rPr>
              <w:t>3500 Saadav tegevuskulude sihtfinantseerimine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F9044" w14:textId="77777777" w:rsidR="001E68A1" w:rsidRPr="004B0178" w:rsidRDefault="001E68A1" w:rsidP="005C08BB">
            <w:pPr>
              <w:jc w:val="right"/>
              <w:rPr>
                <w:b/>
                <w:bCs/>
                <w:sz w:val="22"/>
                <w:szCs w:val="22"/>
                <w:highlight w:val="yellow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55 243</w:t>
            </w:r>
          </w:p>
        </w:tc>
      </w:tr>
      <w:tr w:rsidR="001E68A1" w:rsidRPr="0003178D" w14:paraId="7F51C351" w14:textId="77777777" w:rsidTr="005C08BB">
        <w:trPr>
          <w:trHeight w:val="52"/>
        </w:trPr>
        <w:tc>
          <w:tcPr>
            <w:tcW w:w="6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48D28A" w14:textId="77777777" w:rsidR="001E68A1" w:rsidRPr="0003178D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03178D">
              <w:rPr>
                <w:b/>
                <w:bCs/>
                <w:sz w:val="22"/>
                <w:szCs w:val="22"/>
                <w:lang w:eastAsia="et-EE"/>
              </w:rPr>
              <w:t xml:space="preserve">rahastuse saaja </w:t>
            </w:r>
            <w:r>
              <w:rPr>
                <w:b/>
                <w:bCs/>
                <w:sz w:val="22"/>
                <w:szCs w:val="22"/>
                <w:lang w:eastAsia="et-EE"/>
              </w:rPr>
              <w:t>–</w:t>
            </w:r>
            <w:r w:rsidRPr="0003178D">
              <w:rPr>
                <w:b/>
                <w:bCs/>
                <w:sz w:val="22"/>
                <w:szCs w:val="22"/>
                <w:lang w:eastAsia="et-EE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t-EE"/>
              </w:rPr>
              <w:t xml:space="preserve">Põltsamaa Raamatukogu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C1A131" w14:textId="77777777" w:rsidR="001E68A1" w:rsidRPr="004B0178" w:rsidRDefault="001E68A1" w:rsidP="005C08BB">
            <w:pPr>
              <w:jc w:val="right"/>
              <w:rPr>
                <w:b/>
                <w:bCs/>
                <w:sz w:val="22"/>
                <w:szCs w:val="22"/>
                <w:highlight w:val="yellow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1 400</w:t>
            </w:r>
          </w:p>
        </w:tc>
      </w:tr>
      <w:tr w:rsidR="001E68A1" w:rsidRPr="0003178D" w14:paraId="12D51F2E" w14:textId="77777777" w:rsidTr="005C08BB">
        <w:trPr>
          <w:trHeight w:val="111"/>
        </w:trPr>
        <w:tc>
          <w:tcPr>
            <w:tcW w:w="6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EF78D" w14:textId="77777777" w:rsidR="001E68A1" w:rsidRDefault="001E68A1" w:rsidP="005C08BB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 w:rsidRPr="00C34914">
              <w:rPr>
                <w:b/>
                <w:bCs/>
                <w:i/>
                <w:iCs/>
                <w:sz w:val="22"/>
                <w:szCs w:val="22"/>
                <w:lang w:eastAsia="et-EE"/>
              </w:rPr>
              <w:t xml:space="preserve">rahastaja- </w:t>
            </w:r>
            <w:r>
              <w:rPr>
                <w:b/>
                <w:bCs/>
                <w:i/>
                <w:iCs/>
                <w:sz w:val="22"/>
                <w:szCs w:val="22"/>
                <w:lang w:eastAsia="et-EE"/>
              </w:rPr>
              <w:t>Eesti Kultuurkapital</w:t>
            </w:r>
          </w:p>
          <w:p w14:paraId="7F2BE99C" w14:textId="77777777" w:rsidR="001E68A1" w:rsidRPr="002D7818" w:rsidRDefault="001E68A1" w:rsidP="005C08BB">
            <w:pPr>
              <w:spacing w:line="276" w:lineRule="auto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raamatukogu ürituste korraldamiseks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DFC95" w14:textId="77777777" w:rsidR="001E68A1" w:rsidRDefault="001E68A1" w:rsidP="005C08BB">
            <w:pPr>
              <w:spacing w:line="276" w:lineRule="auto"/>
              <w:jc w:val="right"/>
              <w:rPr>
                <w:sz w:val="22"/>
                <w:szCs w:val="22"/>
                <w:lang w:eastAsia="et-EE"/>
              </w:rPr>
            </w:pPr>
          </w:p>
          <w:p w14:paraId="77BFC428" w14:textId="77777777" w:rsidR="001E68A1" w:rsidRDefault="001E68A1" w:rsidP="005C08BB">
            <w:pPr>
              <w:spacing w:line="276" w:lineRule="auto"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1 400</w:t>
            </w:r>
          </w:p>
        </w:tc>
      </w:tr>
      <w:tr w:rsidR="001E68A1" w:rsidRPr="0003178D" w14:paraId="0A6936EF" w14:textId="77777777" w:rsidTr="005C08BB">
        <w:trPr>
          <w:trHeight w:val="111"/>
        </w:trPr>
        <w:tc>
          <w:tcPr>
            <w:tcW w:w="6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9E9E0" w14:textId="77777777" w:rsidR="001E68A1" w:rsidRPr="008949BF" w:rsidRDefault="001E68A1" w:rsidP="005C08BB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r</w:t>
            </w:r>
            <w:r w:rsidRPr="008949BF">
              <w:rPr>
                <w:b/>
                <w:bCs/>
                <w:sz w:val="22"/>
                <w:szCs w:val="22"/>
                <w:lang w:eastAsia="et-EE"/>
              </w:rPr>
              <w:t>ahastuse saaja-</w:t>
            </w:r>
            <w:r>
              <w:rPr>
                <w:b/>
                <w:bCs/>
                <w:sz w:val="22"/>
                <w:szCs w:val="22"/>
                <w:lang w:eastAsia="et-EE"/>
              </w:rPr>
              <w:t xml:space="preserve"> Põltsamaa Kultuurikeskus</w:t>
            </w:r>
          </w:p>
          <w:p w14:paraId="1E2DF8C4" w14:textId="77777777" w:rsidR="001E68A1" w:rsidRDefault="001E68A1" w:rsidP="005C08BB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rahastaja- Kultuuriministeerium</w:t>
            </w:r>
          </w:p>
          <w:p w14:paraId="64AD2821" w14:textId="77777777" w:rsidR="001E68A1" w:rsidRDefault="001E68A1" w:rsidP="005C08BB">
            <w:pPr>
              <w:spacing w:line="276" w:lineRule="auto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ringijuhtide palgatoetus</w:t>
            </w:r>
          </w:p>
          <w:p w14:paraId="61E96B47" w14:textId="77777777" w:rsidR="001E68A1" w:rsidRDefault="001E68A1" w:rsidP="005C08BB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 w:rsidRPr="002D7818"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</w:t>
            </w:r>
            <w:r>
              <w:rPr>
                <w:b/>
                <w:bCs/>
                <w:i/>
                <w:iCs/>
                <w:sz w:val="22"/>
                <w:szCs w:val="22"/>
                <w:lang w:eastAsia="et-EE"/>
              </w:rPr>
              <w:t>- Eesti Kultuurkapital</w:t>
            </w:r>
          </w:p>
          <w:p w14:paraId="52C57535" w14:textId="77777777" w:rsidR="001E68A1" w:rsidRPr="002D7818" w:rsidRDefault="001E68A1" w:rsidP="005C08BB">
            <w:pPr>
              <w:spacing w:line="276" w:lineRule="auto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rahvamaja üritused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5A1A" w14:textId="77777777" w:rsidR="001E68A1" w:rsidRDefault="001E68A1" w:rsidP="005C08BB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D3120">
              <w:rPr>
                <w:b/>
                <w:bCs/>
                <w:sz w:val="22"/>
                <w:szCs w:val="22"/>
                <w:lang w:eastAsia="et-EE"/>
              </w:rPr>
              <w:t>7</w:t>
            </w:r>
            <w:r>
              <w:rPr>
                <w:b/>
                <w:bCs/>
                <w:sz w:val="22"/>
                <w:szCs w:val="22"/>
                <w:lang w:eastAsia="et-EE"/>
              </w:rPr>
              <w:t> </w:t>
            </w:r>
            <w:r w:rsidRPr="009D3120">
              <w:rPr>
                <w:b/>
                <w:bCs/>
                <w:sz w:val="22"/>
                <w:szCs w:val="22"/>
                <w:lang w:eastAsia="et-EE"/>
              </w:rPr>
              <w:t>526</w:t>
            </w:r>
          </w:p>
          <w:p w14:paraId="19438E36" w14:textId="77777777" w:rsidR="001E68A1" w:rsidRDefault="001E68A1" w:rsidP="005C08BB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</w:p>
          <w:p w14:paraId="4FB35D59" w14:textId="77777777" w:rsidR="001E68A1" w:rsidRDefault="001E68A1" w:rsidP="005C08BB">
            <w:pPr>
              <w:spacing w:line="276" w:lineRule="auto"/>
              <w:jc w:val="right"/>
              <w:rPr>
                <w:sz w:val="22"/>
                <w:szCs w:val="22"/>
                <w:lang w:eastAsia="et-EE"/>
              </w:rPr>
            </w:pPr>
            <w:r w:rsidRPr="002D7818">
              <w:rPr>
                <w:sz w:val="22"/>
                <w:szCs w:val="22"/>
                <w:lang w:eastAsia="et-EE"/>
              </w:rPr>
              <w:t>4</w:t>
            </w:r>
            <w:r>
              <w:rPr>
                <w:sz w:val="22"/>
                <w:szCs w:val="22"/>
                <w:lang w:eastAsia="et-EE"/>
              </w:rPr>
              <w:t xml:space="preserve"> </w:t>
            </w:r>
            <w:r w:rsidRPr="002D7818">
              <w:rPr>
                <w:sz w:val="22"/>
                <w:szCs w:val="22"/>
                <w:lang w:eastAsia="et-EE"/>
              </w:rPr>
              <w:t>876</w:t>
            </w:r>
          </w:p>
          <w:p w14:paraId="2F10EDDC" w14:textId="77777777" w:rsidR="001E68A1" w:rsidRDefault="001E68A1" w:rsidP="005C08BB">
            <w:pPr>
              <w:spacing w:line="276" w:lineRule="auto"/>
              <w:jc w:val="right"/>
              <w:rPr>
                <w:sz w:val="22"/>
                <w:szCs w:val="22"/>
                <w:lang w:eastAsia="et-EE"/>
              </w:rPr>
            </w:pPr>
          </w:p>
          <w:p w14:paraId="3781D22F" w14:textId="77777777" w:rsidR="001E68A1" w:rsidRPr="002D7818" w:rsidRDefault="001E68A1" w:rsidP="005C08BB">
            <w:pPr>
              <w:spacing w:line="276" w:lineRule="auto"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2 650</w:t>
            </w:r>
          </w:p>
        </w:tc>
      </w:tr>
      <w:tr w:rsidR="001E68A1" w:rsidRPr="0003178D" w14:paraId="7C902049" w14:textId="77777777" w:rsidTr="005C08BB">
        <w:trPr>
          <w:trHeight w:val="111"/>
        </w:trPr>
        <w:tc>
          <w:tcPr>
            <w:tcW w:w="6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D2AD9" w14:textId="77777777" w:rsidR="001E68A1" w:rsidRDefault="001E68A1" w:rsidP="005C08BB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 xml:space="preserve">Rahastuse saaja- Põltsamaa Muusikakool </w:t>
            </w:r>
          </w:p>
          <w:p w14:paraId="541166E7" w14:textId="77777777" w:rsidR="001E68A1" w:rsidRDefault="001E68A1" w:rsidP="005C08BB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 w:rsidRPr="00D57776">
              <w:rPr>
                <w:b/>
                <w:bCs/>
                <w:i/>
                <w:iCs/>
                <w:sz w:val="22"/>
                <w:szCs w:val="22"/>
                <w:lang w:eastAsia="et-EE"/>
              </w:rPr>
              <w:t xml:space="preserve">rahastaja- </w:t>
            </w:r>
            <w:r w:rsidRPr="00E6726C">
              <w:rPr>
                <w:b/>
                <w:bCs/>
                <w:i/>
                <w:iCs/>
                <w:sz w:val="22"/>
                <w:szCs w:val="22"/>
                <w:lang w:eastAsia="et-EE"/>
              </w:rPr>
              <w:t xml:space="preserve">Haridus- ja </w:t>
            </w:r>
            <w:proofErr w:type="spellStart"/>
            <w:r w:rsidRPr="00E6726C">
              <w:rPr>
                <w:b/>
                <w:bCs/>
                <w:i/>
                <w:iCs/>
                <w:sz w:val="22"/>
                <w:szCs w:val="22"/>
                <w:lang w:eastAsia="et-EE"/>
              </w:rPr>
              <w:t>Noorteamet</w:t>
            </w:r>
            <w:proofErr w:type="spellEnd"/>
            <w:r w:rsidRPr="00E6726C">
              <w:rPr>
                <w:b/>
                <w:bCs/>
                <w:i/>
                <w:iCs/>
                <w:sz w:val="22"/>
                <w:szCs w:val="22"/>
                <w:lang w:eastAsia="et-EE"/>
              </w:rPr>
              <w:t xml:space="preserve"> </w:t>
            </w:r>
          </w:p>
          <w:p w14:paraId="3AA57BDE" w14:textId="77777777" w:rsidR="001E68A1" w:rsidRDefault="001E68A1" w:rsidP="005C08BB">
            <w:pPr>
              <w:spacing w:line="276" w:lineRule="auto"/>
              <w:rPr>
                <w:sz w:val="22"/>
                <w:szCs w:val="22"/>
                <w:lang w:eastAsia="et-EE"/>
              </w:rPr>
            </w:pPr>
            <w:r w:rsidRPr="00E6726C">
              <w:rPr>
                <w:sz w:val="22"/>
                <w:szCs w:val="22"/>
                <w:lang w:eastAsia="et-EE"/>
              </w:rPr>
              <w:t>koolitusprojekt "Noorte heaks"</w:t>
            </w:r>
          </w:p>
          <w:p w14:paraId="798DD1AE" w14:textId="77777777" w:rsidR="001E68A1" w:rsidRDefault="001E68A1" w:rsidP="005C08BB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et-EE"/>
              </w:rPr>
              <w:lastRenderedPageBreak/>
              <w:t>rahastaja- Kultuuriministeerium</w:t>
            </w:r>
          </w:p>
          <w:p w14:paraId="50B1FED7" w14:textId="77777777" w:rsidR="001E68A1" w:rsidRDefault="001E68A1" w:rsidP="005C08BB">
            <w:pPr>
              <w:spacing w:line="276" w:lineRule="auto"/>
              <w:rPr>
                <w:sz w:val="22"/>
                <w:szCs w:val="22"/>
                <w:lang w:eastAsia="et-EE"/>
              </w:rPr>
            </w:pPr>
            <w:r w:rsidRPr="00E6726C">
              <w:rPr>
                <w:sz w:val="22"/>
                <w:szCs w:val="22"/>
                <w:lang w:eastAsia="et-EE"/>
              </w:rPr>
              <w:t>Laulu- ja tantsupeo dirigenditoetus</w:t>
            </w:r>
          </w:p>
          <w:p w14:paraId="578A570B" w14:textId="77777777" w:rsidR="001E68A1" w:rsidRDefault="001E68A1" w:rsidP="005C08BB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Rahastaja- MTÜ Hooandja, ESOL, OÜ Moreen</w:t>
            </w:r>
          </w:p>
          <w:p w14:paraId="713A3223" w14:textId="77777777" w:rsidR="001E68A1" w:rsidRPr="00E6726C" w:rsidRDefault="001E68A1" w:rsidP="005C08BB">
            <w:pPr>
              <w:spacing w:line="276" w:lineRule="auto"/>
              <w:rPr>
                <w:sz w:val="22"/>
                <w:szCs w:val="22"/>
                <w:lang w:eastAsia="et-EE"/>
              </w:rPr>
            </w:pPr>
            <w:r w:rsidRPr="00E6726C">
              <w:rPr>
                <w:sz w:val="22"/>
                <w:szCs w:val="22"/>
                <w:lang w:eastAsia="et-EE"/>
              </w:rPr>
              <w:t>Avignoni festivalist osavõtuks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24D31" w14:textId="77777777" w:rsidR="001E68A1" w:rsidRDefault="001E68A1" w:rsidP="005C08BB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lastRenderedPageBreak/>
              <w:t>14 058</w:t>
            </w:r>
          </w:p>
          <w:p w14:paraId="4D7840F8" w14:textId="77777777" w:rsidR="001E68A1" w:rsidRDefault="001E68A1" w:rsidP="005C08BB">
            <w:pPr>
              <w:spacing w:line="276" w:lineRule="auto"/>
              <w:jc w:val="right"/>
              <w:rPr>
                <w:sz w:val="22"/>
                <w:szCs w:val="22"/>
                <w:lang w:eastAsia="et-EE"/>
              </w:rPr>
            </w:pPr>
          </w:p>
          <w:p w14:paraId="196140B7" w14:textId="77777777" w:rsidR="001E68A1" w:rsidRDefault="001E68A1" w:rsidP="005C08BB">
            <w:pPr>
              <w:spacing w:line="276" w:lineRule="auto"/>
              <w:jc w:val="right"/>
              <w:rPr>
                <w:sz w:val="22"/>
                <w:szCs w:val="22"/>
                <w:lang w:eastAsia="et-EE"/>
              </w:rPr>
            </w:pPr>
            <w:r w:rsidRPr="00E6726C">
              <w:rPr>
                <w:sz w:val="22"/>
                <w:szCs w:val="22"/>
                <w:lang w:eastAsia="et-EE"/>
              </w:rPr>
              <w:t>6</w:t>
            </w:r>
            <w:r>
              <w:rPr>
                <w:sz w:val="22"/>
                <w:szCs w:val="22"/>
                <w:lang w:eastAsia="et-EE"/>
              </w:rPr>
              <w:t> </w:t>
            </w:r>
            <w:r w:rsidRPr="00E6726C">
              <w:rPr>
                <w:sz w:val="22"/>
                <w:szCs w:val="22"/>
                <w:lang w:eastAsia="et-EE"/>
              </w:rPr>
              <w:t>360</w:t>
            </w:r>
          </w:p>
          <w:p w14:paraId="42FC5F0F" w14:textId="77777777" w:rsidR="001E68A1" w:rsidRDefault="001E68A1" w:rsidP="005C08BB">
            <w:pPr>
              <w:spacing w:line="276" w:lineRule="auto"/>
              <w:jc w:val="right"/>
              <w:rPr>
                <w:sz w:val="22"/>
                <w:szCs w:val="22"/>
                <w:lang w:eastAsia="et-EE"/>
              </w:rPr>
            </w:pPr>
          </w:p>
          <w:p w14:paraId="66D78D3A" w14:textId="77777777" w:rsidR="001E68A1" w:rsidRDefault="001E68A1" w:rsidP="005C08BB">
            <w:pPr>
              <w:spacing w:line="276" w:lineRule="auto"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2 290</w:t>
            </w:r>
          </w:p>
          <w:p w14:paraId="7651CE8C" w14:textId="77777777" w:rsidR="001E68A1" w:rsidRDefault="001E68A1" w:rsidP="005C08BB">
            <w:pPr>
              <w:spacing w:line="276" w:lineRule="auto"/>
              <w:jc w:val="right"/>
              <w:rPr>
                <w:sz w:val="22"/>
                <w:szCs w:val="22"/>
                <w:lang w:eastAsia="et-EE"/>
              </w:rPr>
            </w:pPr>
          </w:p>
          <w:p w14:paraId="3B6DC0F4" w14:textId="77777777" w:rsidR="001E68A1" w:rsidRPr="00E6726C" w:rsidRDefault="001E68A1" w:rsidP="005C08BB">
            <w:pPr>
              <w:spacing w:line="276" w:lineRule="auto"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5 408</w:t>
            </w:r>
          </w:p>
        </w:tc>
      </w:tr>
      <w:tr w:rsidR="001E68A1" w:rsidRPr="0003178D" w14:paraId="6D0A4C2A" w14:textId="77777777" w:rsidTr="005C08BB">
        <w:trPr>
          <w:trHeight w:val="52"/>
        </w:trPr>
        <w:tc>
          <w:tcPr>
            <w:tcW w:w="6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3393F2" w14:textId="77777777" w:rsidR="001E68A1" w:rsidRDefault="001E68A1" w:rsidP="005C08BB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lastRenderedPageBreak/>
              <w:t xml:space="preserve">rahastuse saaja- Põltsamaa </w:t>
            </w:r>
            <w:proofErr w:type="spellStart"/>
            <w:r>
              <w:rPr>
                <w:b/>
                <w:bCs/>
                <w:sz w:val="22"/>
                <w:szCs w:val="22"/>
                <w:lang w:eastAsia="et-EE"/>
              </w:rPr>
              <w:t>Ühisgümnaasium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5BF7578" w14:textId="77777777" w:rsidR="001E68A1" w:rsidRDefault="001E68A1" w:rsidP="005C08BB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7 684</w:t>
            </w:r>
          </w:p>
        </w:tc>
      </w:tr>
      <w:tr w:rsidR="001E68A1" w:rsidRPr="0003178D" w14:paraId="2573A67B" w14:textId="77777777" w:rsidTr="005C08BB">
        <w:trPr>
          <w:trHeight w:val="215"/>
        </w:trPr>
        <w:tc>
          <w:tcPr>
            <w:tcW w:w="6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8E3B7" w14:textId="77777777" w:rsidR="001E68A1" w:rsidRDefault="001E68A1" w:rsidP="005C08BB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rahastaja- MTÜ Eesti Avatud Noortekeskuste Ühendus</w:t>
            </w:r>
          </w:p>
          <w:p w14:paraId="38E4B215" w14:textId="77777777" w:rsidR="001E68A1" w:rsidRPr="00DF16AA" w:rsidRDefault="001E68A1" w:rsidP="005C08BB">
            <w:pPr>
              <w:spacing w:line="276" w:lineRule="auto"/>
              <w:rPr>
                <w:sz w:val="22"/>
                <w:szCs w:val="22"/>
                <w:lang w:eastAsia="et-EE"/>
              </w:rPr>
            </w:pPr>
            <w:r w:rsidRPr="00DF16AA">
              <w:rPr>
                <w:sz w:val="22"/>
                <w:szCs w:val="22"/>
                <w:lang w:eastAsia="et-EE"/>
              </w:rPr>
              <w:t>Laager - Ideepuhur</w:t>
            </w:r>
          </w:p>
          <w:p w14:paraId="389097DC" w14:textId="77777777" w:rsidR="001E68A1" w:rsidRDefault="001E68A1" w:rsidP="005C08BB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rahastaja- Eesti Kultuurkapital</w:t>
            </w:r>
          </w:p>
          <w:p w14:paraId="1E1EB0A9" w14:textId="77777777" w:rsidR="001E68A1" w:rsidRPr="00DF16AA" w:rsidRDefault="001E68A1" w:rsidP="005C08BB">
            <w:pPr>
              <w:spacing w:line="276" w:lineRule="auto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Gümnaasiumi õpilasüritused</w:t>
            </w:r>
          </w:p>
          <w:p w14:paraId="1A6BFFCA" w14:textId="77777777" w:rsidR="001E68A1" w:rsidRPr="006E477E" w:rsidRDefault="001E68A1" w:rsidP="005C08BB">
            <w:pPr>
              <w:spacing w:line="276" w:lineRule="auto"/>
              <w:rPr>
                <w:sz w:val="22"/>
                <w:szCs w:val="22"/>
                <w:lang w:eastAsia="et-EE"/>
              </w:rPr>
            </w:pPr>
            <w:r w:rsidRPr="003342A4">
              <w:rPr>
                <w:b/>
                <w:bCs/>
                <w:i/>
                <w:iCs/>
                <w:sz w:val="22"/>
                <w:szCs w:val="22"/>
                <w:lang w:eastAsia="et-EE"/>
              </w:rPr>
              <w:t xml:space="preserve">rahastaja- </w:t>
            </w:r>
            <w:r>
              <w:rPr>
                <w:b/>
                <w:bCs/>
                <w:i/>
                <w:iCs/>
                <w:sz w:val="22"/>
                <w:szCs w:val="22"/>
                <w:lang w:eastAsia="et-EE"/>
              </w:rPr>
              <w:t>Nord+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0AB4B" w14:textId="77777777" w:rsidR="001E68A1" w:rsidRDefault="001E68A1" w:rsidP="005C08BB">
            <w:pPr>
              <w:spacing w:line="276" w:lineRule="auto"/>
              <w:rPr>
                <w:sz w:val="22"/>
                <w:szCs w:val="22"/>
                <w:lang w:eastAsia="et-EE"/>
              </w:rPr>
            </w:pPr>
          </w:p>
          <w:p w14:paraId="17F83DF5" w14:textId="77777777" w:rsidR="001E68A1" w:rsidRDefault="001E68A1" w:rsidP="005C08BB">
            <w:pPr>
              <w:spacing w:line="276" w:lineRule="auto"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1 000</w:t>
            </w:r>
          </w:p>
          <w:p w14:paraId="296D8E16" w14:textId="77777777" w:rsidR="001E68A1" w:rsidRDefault="001E68A1" w:rsidP="005C08BB">
            <w:pPr>
              <w:spacing w:line="276" w:lineRule="auto"/>
              <w:jc w:val="right"/>
              <w:rPr>
                <w:sz w:val="22"/>
                <w:szCs w:val="22"/>
                <w:lang w:eastAsia="et-EE"/>
              </w:rPr>
            </w:pPr>
          </w:p>
          <w:p w14:paraId="6AF0B0AA" w14:textId="77777777" w:rsidR="001E68A1" w:rsidRDefault="001E68A1" w:rsidP="005C08BB">
            <w:pPr>
              <w:spacing w:line="276" w:lineRule="auto"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2 300</w:t>
            </w:r>
          </w:p>
          <w:p w14:paraId="2EB65F52" w14:textId="77777777" w:rsidR="001E68A1" w:rsidRPr="009A15E9" w:rsidRDefault="001E68A1" w:rsidP="005C08BB">
            <w:pPr>
              <w:spacing w:line="276" w:lineRule="auto"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4 384</w:t>
            </w:r>
          </w:p>
        </w:tc>
      </w:tr>
      <w:tr w:rsidR="001E68A1" w:rsidRPr="0003178D" w14:paraId="47B7A457" w14:textId="77777777" w:rsidTr="005C08BB">
        <w:trPr>
          <w:trHeight w:val="52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C6806B" w14:textId="77777777" w:rsidR="001E68A1" w:rsidRPr="00C76097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C76097">
              <w:rPr>
                <w:b/>
                <w:bCs/>
                <w:sz w:val="22"/>
                <w:szCs w:val="22"/>
                <w:lang w:eastAsia="et-EE"/>
              </w:rPr>
              <w:t>rahastuse saaja- Põltsamaa Vallavalitsus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A396A81" w14:textId="77777777" w:rsidR="001E68A1" w:rsidRPr="00C76097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14 785</w:t>
            </w:r>
          </w:p>
        </w:tc>
      </w:tr>
      <w:tr w:rsidR="001E68A1" w:rsidRPr="0003178D" w14:paraId="59CBB21F" w14:textId="77777777" w:rsidTr="005C08BB">
        <w:trPr>
          <w:trHeight w:val="105"/>
        </w:trPr>
        <w:tc>
          <w:tcPr>
            <w:tcW w:w="6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066" w14:textId="77777777" w:rsidR="001E68A1" w:rsidRDefault="001E68A1" w:rsidP="005C08BB">
            <w:pPr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et-EE"/>
              </w:rPr>
              <w:t xml:space="preserve">rahastaja- </w:t>
            </w:r>
          </w:p>
          <w:p w14:paraId="096CEE3F" w14:textId="77777777" w:rsidR="001E68A1" w:rsidRPr="002D7818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2D7818">
              <w:rPr>
                <w:sz w:val="22"/>
                <w:szCs w:val="22"/>
                <w:lang w:eastAsia="et-EE"/>
              </w:rPr>
              <w:t>Kuningamäe projektitoetus</w:t>
            </w:r>
          </w:p>
          <w:p w14:paraId="32FC9DA9" w14:textId="77777777" w:rsidR="001E68A1" w:rsidRDefault="001E68A1" w:rsidP="005C08BB">
            <w:pPr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rahastaja- Kliimaministeerium</w:t>
            </w:r>
          </w:p>
          <w:p w14:paraId="20392DC5" w14:textId="77777777" w:rsidR="001E68A1" w:rsidRPr="002D7818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2D7818">
              <w:rPr>
                <w:sz w:val="22"/>
                <w:szCs w:val="22"/>
                <w:lang w:eastAsia="et-EE"/>
              </w:rPr>
              <w:t>ohtlike jäätmete kogumisring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9C15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  <w:p w14:paraId="5579B056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12 620</w:t>
            </w:r>
          </w:p>
          <w:p w14:paraId="386EC3DC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  <w:p w14:paraId="0C5CA8FD" w14:textId="77777777" w:rsidR="001E68A1" w:rsidRPr="0003178D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2 165</w:t>
            </w:r>
          </w:p>
        </w:tc>
      </w:tr>
      <w:tr w:rsidR="001E68A1" w:rsidRPr="0003178D" w14:paraId="7B3AD7B1" w14:textId="77777777" w:rsidTr="005C08BB">
        <w:trPr>
          <w:trHeight w:val="13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42A6" w14:textId="77777777" w:rsidR="001E68A1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rahastuse saaja-Põltsamaa Valla Päevakeskus</w:t>
            </w:r>
          </w:p>
          <w:p w14:paraId="3E72D004" w14:textId="77777777" w:rsidR="001E68A1" w:rsidRDefault="001E68A1" w:rsidP="005C08BB">
            <w:pPr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rahastaja- Sotsiaalministeerium</w:t>
            </w:r>
          </w:p>
          <w:p w14:paraId="55A31114" w14:textId="77777777" w:rsidR="001E68A1" w:rsidRPr="002D7818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2D7818">
              <w:rPr>
                <w:sz w:val="22"/>
                <w:szCs w:val="22"/>
                <w:lang w:eastAsia="et-EE"/>
              </w:rPr>
              <w:t xml:space="preserve">mobiilne </w:t>
            </w:r>
            <w:r>
              <w:rPr>
                <w:sz w:val="22"/>
                <w:szCs w:val="22"/>
                <w:lang w:eastAsia="et-EE"/>
              </w:rPr>
              <w:t>perepesa töötasud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0E1F" w14:textId="77777777" w:rsidR="001E68A1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5 820</w:t>
            </w:r>
          </w:p>
          <w:p w14:paraId="1AD19DA5" w14:textId="77777777" w:rsidR="001E68A1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</w:p>
          <w:p w14:paraId="76998972" w14:textId="77777777" w:rsidR="001E68A1" w:rsidRPr="00A964AE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5 820</w:t>
            </w:r>
          </w:p>
        </w:tc>
      </w:tr>
      <w:tr w:rsidR="001E68A1" w:rsidRPr="0003178D" w14:paraId="0BA0FE92" w14:textId="77777777" w:rsidTr="005C08BB">
        <w:trPr>
          <w:trHeight w:val="13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1961E" w14:textId="77777777" w:rsidR="001E68A1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rahastuse saaja- Perepesa</w:t>
            </w:r>
          </w:p>
          <w:p w14:paraId="6F98B744" w14:textId="77777777" w:rsidR="001E68A1" w:rsidRDefault="001E68A1" w:rsidP="005C08BB">
            <w:pPr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rahastaja- Sotsiaalministeerium</w:t>
            </w:r>
          </w:p>
          <w:p w14:paraId="50BB98A6" w14:textId="77777777" w:rsidR="001E68A1" w:rsidRPr="002D7818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2D7818">
              <w:rPr>
                <w:sz w:val="22"/>
                <w:szCs w:val="22"/>
                <w:lang w:eastAsia="et-EE"/>
              </w:rPr>
              <w:t xml:space="preserve">mobiilne perepesa </w:t>
            </w:r>
            <w:r>
              <w:rPr>
                <w:sz w:val="22"/>
                <w:szCs w:val="22"/>
                <w:lang w:eastAsia="et-EE"/>
              </w:rPr>
              <w:t>koolitused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BF657" w14:textId="77777777" w:rsidR="001E68A1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3 970</w:t>
            </w:r>
          </w:p>
          <w:p w14:paraId="5C863FDF" w14:textId="77777777" w:rsidR="001E68A1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</w:p>
          <w:p w14:paraId="254D26CE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3 970</w:t>
            </w:r>
          </w:p>
          <w:p w14:paraId="1BD669AE" w14:textId="77777777" w:rsidR="001E68A1" w:rsidRPr="00FA3F52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</w:tc>
      </w:tr>
    </w:tbl>
    <w:p w14:paraId="3A52F005" w14:textId="77777777" w:rsidR="001E68A1" w:rsidRDefault="001E68A1" w:rsidP="001E68A1">
      <w:pPr>
        <w:pStyle w:val="Kehatekst2"/>
        <w:jc w:val="both"/>
        <w:rPr>
          <w:szCs w:val="24"/>
        </w:rPr>
      </w:pPr>
    </w:p>
    <w:p w14:paraId="1ACEC683" w14:textId="77777777" w:rsidR="001E68A1" w:rsidRDefault="001E68A1" w:rsidP="001E68A1">
      <w:pPr>
        <w:jc w:val="both"/>
        <w:rPr>
          <w:sz w:val="24"/>
          <w:szCs w:val="24"/>
        </w:rPr>
      </w:pPr>
    </w:p>
    <w:p w14:paraId="09A24923" w14:textId="77777777" w:rsidR="001E68A1" w:rsidRDefault="001E68A1" w:rsidP="001E68A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Toetusfond 8796 eurot:</w:t>
      </w:r>
    </w:p>
    <w:p w14:paraId="31DC8A60" w14:textId="77777777" w:rsidR="001E68A1" w:rsidRDefault="001E68A1" w:rsidP="001E68A1">
      <w:pPr>
        <w:pStyle w:val="Loendilik"/>
        <w:numPr>
          <w:ilvl w:val="0"/>
          <w:numId w:val="45"/>
        </w:numPr>
        <w:jc w:val="both"/>
        <w:rPr>
          <w:sz w:val="24"/>
          <w:szCs w:val="24"/>
        </w:rPr>
      </w:pPr>
      <w:r w:rsidRPr="008806F3">
        <w:rPr>
          <w:sz w:val="24"/>
          <w:szCs w:val="24"/>
        </w:rPr>
        <w:t xml:space="preserve">on üldhariduskoolide pidamiseks antav </w:t>
      </w:r>
      <w:r>
        <w:rPr>
          <w:sz w:val="24"/>
          <w:szCs w:val="24"/>
        </w:rPr>
        <w:t>lisa</w:t>
      </w:r>
      <w:r w:rsidRPr="008806F3">
        <w:rPr>
          <w:sz w:val="24"/>
          <w:szCs w:val="24"/>
        </w:rPr>
        <w:t xml:space="preserve">toetus. </w:t>
      </w:r>
    </w:p>
    <w:p w14:paraId="74B5435D" w14:textId="77777777" w:rsidR="001E68A1" w:rsidRPr="00952A5E" w:rsidRDefault="001E68A1" w:rsidP="001E68A1">
      <w:pPr>
        <w:pStyle w:val="Loendilik"/>
        <w:ind w:left="360"/>
        <w:rPr>
          <w:sz w:val="24"/>
          <w:szCs w:val="24"/>
        </w:rPr>
      </w:pPr>
      <w:r w:rsidRPr="003A1235">
        <w:rPr>
          <w:bCs/>
          <w:sz w:val="24"/>
          <w:szCs w:val="24"/>
        </w:rPr>
        <w:t xml:space="preserve">Riigi 2025. aasta lisaeelarve seadusega suurendati toetusfondis üldhariduskoolide pidamiseks antava toetuse mahtu seoses tõhustatud ja </w:t>
      </w:r>
      <w:proofErr w:type="spellStart"/>
      <w:r w:rsidRPr="003A1235">
        <w:rPr>
          <w:bCs/>
          <w:sz w:val="24"/>
          <w:szCs w:val="24"/>
        </w:rPr>
        <w:t>eritoe</w:t>
      </w:r>
      <w:proofErr w:type="spellEnd"/>
      <w:r w:rsidRPr="003A1235">
        <w:rPr>
          <w:bCs/>
          <w:sz w:val="24"/>
          <w:szCs w:val="24"/>
        </w:rPr>
        <w:t xml:space="preserve"> õpilaste arvu täpsustumisega. </w:t>
      </w:r>
      <w:r w:rsidRPr="00C31EC4">
        <w:rPr>
          <w:sz w:val="24"/>
          <w:szCs w:val="24"/>
        </w:rPr>
        <w:br w:type="page"/>
      </w:r>
    </w:p>
    <w:p w14:paraId="68E6335B" w14:textId="77777777" w:rsidR="001E68A1" w:rsidRPr="007778F9" w:rsidRDefault="001E68A1" w:rsidP="001E68A1">
      <w:pPr>
        <w:pStyle w:val="Kehatekst2"/>
        <w:jc w:val="both"/>
        <w:rPr>
          <w:szCs w:val="24"/>
        </w:rPr>
      </w:pPr>
    </w:p>
    <w:p w14:paraId="624D0B8A" w14:textId="77777777" w:rsidR="001E68A1" w:rsidRPr="007778F9" w:rsidRDefault="001E68A1" w:rsidP="001E68A1">
      <w:pPr>
        <w:pStyle w:val="Pealkiri3"/>
        <w:rPr>
          <w:b/>
          <w:bCs/>
        </w:rPr>
      </w:pPr>
      <w:bookmarkStart w:id="6" w:name="_Toc131001384"/>
      <w:r w:rsidRPr="00E415CE">
        <w:rPr>
          <w:b/>
          <w:bCs/>
        </w:rPr>
        <w:t>3.      PÕHITEGEVUSE KULUD</w:t>
      </w:r>
      <w:bookmarkEnd w:id="6"/>
      <w:r w:rsidRPr="007778F9">
        <w:rPr>
          <w:b/>
          <w:bCs/>
        </w:rPr>
        <w:t xml:space="preserve"> </w:t>
      </w:r>
    </w:p>
    <w:p w14:paraId="40C09309" w14:textId="77777777" w:rsidR="001E68A1" w:rsidRPr="007778F9" w:rsidRDefault="001E68A1" w:rsidP="001E68A1">
      <w:pPr>
        <w:pStyle w:val="Loendilik"/>
        <w:ind w:left="360"/>
        <w:rPr>
          <w:b/>
          <w:bCs/>
          <w:sz w:val="24"/>
          <w:szCs w:val="24"/>
        </w:rPr>
      </w:pPr>
    </w:p>
    <w:p w14:paraId="36D59B4F" w14:textId="77777777" w:rsidR="001E68A1" w:rsidRPr="007778F9" w:rsidRDefault="001E68A1" w:rsidP="001E68A1">
      <w:pPr>
        <w:pStyle w:val="Kehatekst2"/>
        <w:jc w:val="both"/>
        <w:rPr>
          <w:szCs w:val="24"/>
        </w:rPr>
      </w:pPr>
      <w:r w:rsidRPr="007778F9">
        <w:rPr>
          <w:bCs/>
          <w:szCs w:val="24"/>
        </w:rPr>
        <w:t xml:space="preserve">Põhitegevuse </w:t>
      </w:r>
      <w:r>
        <w:rPr>
          <w:bCs/>
          <w:szCs w:val="24"/>
        </w:rPr>
        <w:t>kulud suurenevad lisaeelarve kaudu 233 082 eurot. Tegevusalade lõikes lisaeelarvega kavandatud muudatused on esitatud tabelis 4.</w:t>
      </w:r>
    </w:p>
    <w:p w14:paraId="3BB3F3C6" w14:textId="77777777" w:rsidR="001E68A1" w:rsidRPr="007778F9" w:rsidRDefault="001E68A1" w:rsidP="001E68A1">
      <w:pPr>
        <w:pStyle w:val="Kehatekst2"/>
        <w:jc w:val="both"/>
        <w:rPr>
          <w:szCs w:val="24"/>
        </w:rPr>
      </w:pPr>
    </w:p>
    <w:p w14:paraId="019BD71D" w14:textId="77777777" w:rsidR="001E68A1" w:rsidRPr="007778F9" w:rsidRDefault="001E68A1" w:rsidP="001E68A1">
      <w:pPr>
        <w:jc w:val="both"/>
        <w:rPr>
          <w:sz w:val="24"/>
          <w:szCs w:val="24"/>
          <w:lang w:eastAsia="et-EE"/>
        </w:rPr>
      </w:pPr>
      <w:r w:rsidRPr="007778F9">
        <w:rPr>
          <w:sz w:val="24"/>
          <w:szCs w:val="24"/>
          <w:lang w:eastAsia="et-EE"/>
        </w:rPr>
        <w:t xml:space="preserve">Tabel </w:t>
      </w:r>
      <w:r>
        <w:rPr>
          <w:sz w:val="24"/>
          <w:szCs w:val="24"/>
          <w:lang w:eastAsia="et-EE"/>
        </w:rPr>
        <w:t>4</w:t>
      </w:r>
      <w:r w:rsidRPr="007778F9">
        <w:rPr>
          <w:sz w:val="24"/>
          <w:szCs w:val="24"/>
          <w:lang w:eastAsia="et-EE"/>
        </w:rPr>
        <w:t xml:space="preserve">. </w:t>
      </w:r>
      <w:r>
        <w:rPr>
          <w:sz w:val="24"/>
          <w:szCs w:val="24"/>
          <w:lang w:eastAsia="et-EE"/>
        </w:rPr>
        <w:t>Kavandatud p</w:t>
      </w:r>
      <w:r w:rsidRPr="007778F9">
        <w:rPr>
          <w:sz w:val="24"/>
          <w:szCs w:val="24"/>
          <w:lang w:eastAsia="et-EE"/>
        </w:rPr>
        <w:t>õhitegevuse kulud</w:t>
      </w:r>
      <w:r>
        <w:rPr>
          <w:sz w:val="24"/>
          <w:szCs w:val="24"/>
          <w:lang w:eastAsia="et-EE"/>
        </w:rPr>
        <w:t xml:space="preserve"> lisaeelarvesse</w:t>
      </w:r>
      <w:r w:rsidRPr="007778F9">
        <w:rPr>
          <w:sz w:val="24"/>
          <w:szCs w:val="24"/>
          <w:lang w:eastAsia="et-EE"/>
        </w:rPr>
        <w:t>, EUR</w:t>
      </w:r>
    </w:p>
    <w:tbl>
      <w:tblPr>
        <w:tblW w:w="9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06"/>
        <w:gridCol w:w="5335"/>
        <w:gridCol w:w="1414"/>
        <w:gridCol w:w="1113"/>
        <w:gridCol w:w="1002"/>
      </w:tblGrid>
      <w:tr w:rsidR="001E68A1" w:rsidRPr="00E415CE" w14:paraId="6BFCB369" w14:textId="77777777" w:rsidTr="005C08BB">
        <w:trPr>
          <w:trHeight w:val="56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52982164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textDirection w:val="btLr"/>
            <w:vAlign w:val="center"/>
            <w:hideMark/>
          </w:tcPr>
          <w:p w14:paraId="3145D977" w14:textId="77777777" w:rsidR="001E68A1" w:rsidRPr="00E415CE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5FB46AE4" w14:textId="77777777" w:rsidR="001E68A1" w:rsidRPr="00E415CE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Tegevusala / Selgitus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2775A3AB" w14:textId="77777777" w:rsidR="001E68A1" w:rsidRPr="00E415CE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202</w:t>
            </w:r>
            <w:r>
              <w:rPr>
                <w:b/>
                <w:bCs/>
                <w:sz w:val="22"/>
                <w:szCs w:val="22"/>
                <w:lang w:eastAsia="et-EE"/>
              </w:rPr>
              <w:t>5</w:t>
            </w:r>
            <w:r w:rsidRPr="00E415CE">
              <w:rPr>
                <w:b/>
                <w:bCs/>
                <w:sz w:val="22"/>
                <w:szCs w:val="22"/>
                <w:lang w:eastAsia="et-EE"/>
              </w:rPr>
              <w:t>. aasta</w:t>
            </w:r>
            <w:r w:rsidRPr="00E415CE">
              <w:rPr>
                <w:b/>
                <w:bCs/>
                <w:sz w:val="22"/>
                <w:szCs w:val="22"/>
                <w:lang w:eastAsia="et-EE"/>
              </w:rPr>
              <w:br/>
              <w:t xml:space="preserve"> </w:t>
            </w:r>
            <w:r>
              <w:rPr>
                <w:b/>
                <w:bCs/>
                <w:sz w:val="22"/>
                <w:szCs w:val="22"/>
                <w:lang w:eastAsia="et-EE"/>
              </w:rPr>
              <w:t>2</w:t>
            </w:r>
            <w:r w:rsidRPr="00E415CE">
              <w:rPr>
                <w:b/>
                <w:bCs/>
                <w:sz w:val="22"/>
                <w:szCs w:val="22"/>
                <w:lang w:eastAsia="et-EE"/>
              </w:rPr>
              <w:t>. lisaeelarves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67148DBE" w14:textId="77777777" w:rsidR="001E68A1" w:rsidRPr="00E415CE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Selgitatud summa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A8E9BD3" w14:textId="77777777" w:rsidR="001E68A1" w:rsidRPr="00E415CE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EA konto</w:t>
            </w:r>
          </w:p>
        </w:tc>
      </w:tr>
      <w:tr w:rsidR="001E68A1" w:rsidRPr="00E415CE" w14:paraId="4A0FC222" w14:textId="77777777" w:rsidTr="005C08BB">
        <w:trPr>
          <w:trHeight w:val="296"/>
        </w:trPr>
        <w:tc>
          <w:tcPr>
            <w:tcW w:w="61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7BA11A" w14:textId="77777777" w:rsidR="001E68A1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01 Üldised valitsussektori teenused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05A42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 xml:space="preserve">            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35A76" w14:textId="77777777" w:rsidR="001E68A1" w:rsidRPr="00E415CE" w:rsidRDefault="001E68A1" w:rsidP="005C08BB">
            <w:pPr>
              <w:rPr>
                <w:lang w:eastAsia="et-E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E23B74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</w:tr>
      <w:tr w:rsidR="001E68A1" w:rsidRPr="00E415CE" w14:paraId="44765577" w14:textId="77777777" w:rsidTr="005C08BB">
        <w:trPr>
          <w:trHeight w:val="296"/>
        </w:trPr>
        <w:tc>
          <w:tcPr>
            <w:tcW w:w="61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99768E4" w14:textId="77777777" w:rsidR="001E68A1" w:rsidRPr="00D67BB8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 xml:space="preserve">              </w:t>
            </w:r>
            <w:r>
              <w:rPr>
                <w:i/>
                <w:iCs/>
                <w:sz w:val="22"/>
                <w:szCs w:val="22"/>
                <w:lang w:eastAsia="et-EE"/>
              </w:rPr>
              <w:t>01600 Muud üldised valitsussektori teenused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FEB2A" w14:textId="77777777" w:rsidR="001E68A1" w:rsidRPr="00D67BB8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17 893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D7929" w14:textId="77777777" w:rsidR="001E68A1" w:rsidRPr="00E415CE" w:rsidRDefault="001E68A1" w:rsidP="005C08BB">
            <w:pPr>
              <w:rPr>
                <w:lang w:eastAsia="et-E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EDD7A3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</w:tr>
      <w:tr w:rsidR="001E68A1" w:rsidRPr="00E415CE" w14:paraId="2E6DC166" w14:textId="77777777" w:rsidTr="005C08BB">
        <w:trPr>
          <w:trHeight w:val="296"/>
        </w:trPr>
        <w:tc>
          <w:tcPr>
            <w:tcW w:w="61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AB99A7D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 xml:space="preserve">              </w:t>
            </w:r>
            <w:r w:rsidRPr="00C638D7">
              <w:rPr>
                <w:sz w:val="22"/>
                <w:szCs w:val="22"/>
                <w:lang w:eastAsia="et-EE"/>
              </w:rPr>
              <w:t xml:space="preserve">Antav </w:t>
            </w:r>
            <w:proofErr w:type="spellStart"/>
            <w:r w:rsidRPr="00C638D7">
              <w:rPr>
                <w:sz w:val="22"/>
                <w:szCs w:val="22"/>
                <w:lang w:eastAsia="et-EE"/>
              </w:rPr>
              <w:t>sihtfi</w:t>
            </w:r>
            <w:r>
              <w:rPr>
                <w:sz w:val="22"/>
                <w:szCs w:val="22"/>
                <w:lang w:eastAsia="et-EE"/>
              </w:rPr>
              <w:t>n</w:t>
            </w:r>
            <w:proofErr w:type="spellEnd"/>
            <w:r w:rsidRPr="00C638D7">
              <w:rPr>
                <w:sz w:val="22"/>
                <w:szCs w:val="22"/>
                <w:lang w:eastAsia="et-EE"/>
              </w:rPr>
              <w:t xml:space="preserve">. </w:t>
            </w:r>
            <w:r>
              <w:rPr>
                <w:sz w:val="22"/>
                <w:szCs w:val="22"/>
                <w:lang w:eastAsia="et-EE"/>
              </w:rPr>
              <w:t>t</w:t>
            </w:r>
            <w:r w:rsidRPr="00C638D7">
              <w:rPr>
                <w:sz w:val="22"/>
                <w:szCs w:val="22"/>
                <w:lang w:eastAsia="et-EE"/>
              </w:rPr>
              <w:t>egevuskuludeks</w:t>
            </w:r>
            <w:r>
              <w:rPr>
                <w:sz w:val="22"/>
                <w:szCs w:val="22"/>
                <w:lang w:eastAsia="et-EE"/>
              </w:rPr>
              <w:t xml:space="preserve"> JAEK</w:t>
            </w:r>
          </w:p>
          <w:p w14:paraId="0D68623D" w14:textId="77777777" w:rsidR="001E68A1" w:rsidRPr="00D67BB8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 xml:space="preserve">              </w:t>
            </w:r>
            <w:r w:rsidRPr="00A96160">
              <w:rPr>
                <w:sz w:val="22"/>
                <w:szCs w:val="22"/>
                <w:lang w:eastAsia="et-EE"/>
              </w:rPr>
              <w:t>Jõgevamaa Spordiliit Kalju sihtotstarbeline toetus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D73CE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0A822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lang w:eastAsia="et-EE"/>
              </w:rPr>
              <w:t xml:space="preserve">       1</w:t>
            </w:r>
            <w:r w:rsidRPr="00D67BB8">
              <w:rPr>
                <w:sz w:val="22"/>
                <w:szCs w:val="22"/>
                <w:lang w:eastAsia="et-EE"/>
              </w:rPr>
              <w:t>3</w:t>
            </w:r>
            <w:r>
              <w:rPr>
                <w:sz w:val="22"/>
                <w:szCs w:val="22"/>
                <w:lang w:eastAsia="et-EE"/>
              </w:rPr>
              <w:t> 393</w:t>
            </w:r>
          </w:p>
          <w:p w14:paraId="5F5F1BC2" w14:textId="77777777" w:rsidR="001E68A1" w:rsidRPr="00D67BB8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 xml:space="preserve">  4 500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B8C188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 xml:space="preserve">      45</w:t>
            </w:r>
          </w:p>
          <w:p w14:paraId="70E5795C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45</w:t>
            </w:r>
          </w:p>
        </w:tc>
      </w:tr>
      <w:tr w:rsidR="001E68A1" w:rsidRPr="00E415CE" w14:paraId="187A9AAC" w14:textId="77777777" w:rsidTr="005C08BB">
        <w:trPr>
          <w:trHeight w:val="296"/>
        </w:trPr>
        <w:tc>
          <w:tcPr>
            <w:tcW w:w="61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A12D03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0</w:t>
            </w:r>
            <w:r>
              <w:rPr>
                <w:b/>
                <w:bCs/>
                <w:sz w:val="22"/>
                <w:szCs w:val="22"/>
                <w:lang w:eastAsia="et-EE"/>
              </w:rPr>
              <w:t>4</w:t>
            </w:r>
            <w:r w:rsidRPr="00E415CE">
              <w:rPr>
                <w:b/>
                <w:bCs/>
                <w:sz w:val="22"/>
                <w:szCs w:val="22"/>
                <w:lang w:eastAsia="et-EE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t-EE"/>
              </w:rPr>
              <w:t>Majandus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8A675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68C3B" w14:textId="77777777" w:rsidR="001E68A1" w:rsidRPr="00E415CE" w:rsidRDefault="001E68A1" w:rsidP="005C08BB">
            <w:pPr>
              <w:rPr>
                <w:lang w:eastAsia="et-EE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DE6FFA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 w:rsidRPr="00E415CE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1E68A1" w:rsidRPr="00E415CE" w14:paraId="6AAD723C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328C6B96" w14:textId="77777777" w:rsidR="001E68A1" w:rsidRPr="00E415CE" w:rsidRDefault="001E68A1" w:rsidP="005C08BB">
            <w:pPr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i/>
                <w:i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0082EAF" w14:textId="77777777" w:rsidR="001E68A1" w:rsidRPr="00E415CE" w:rsidRDefault="001E68A1" w:rsidP="005C08BB">
            <w:pPr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4F3DD91" w14:textId="77777777" w:rsidR="001E68A1" w:rsidRPr="00E415CE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045101 Maanteetransport (suund 01)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A87F663" w14:textId="77777777" w:rsidR="001E68A1" w:rsidRPr="00E415CE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-15 000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D0437B0" w14:textId="77777777" w:rsidR="001E68A1" w:rsidRPr="00E415CE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5D9415E" w14:textId="77777777" w:rsidR="001E68A1" w:rsidRPr="00E415CE" w:rsidRDefault="001E68A1" w:rsidP="005C08BB">
            <w:pPr>
              <w:jc w:val="center"/>
              <w:rPr>
                <w:i/>
                <w:iCs/>
                <w:sz w:val="22"/>
                <w:szCs w:val="22"/>
                <w:lang w:eastAsia="et-EE"/>
              </w:rPr>
            </w:pPr>
            <w:r w:rsidRPr="00E415CE">
              <w:rPr>
                <w:i/>
                <w:iCs/>
                <w:sz w:val="22"/>
                <w:szCs w:val="22"/>
                <w:lang w:eastAsia="et-EE"/>
              </w:rPr>
              <w:t> </w:t>
            </w:r>
          </w:p>
        </w:tc>
      </w:tr>
      <w:tr w:rsidR="001E68A1" w:rsidRPr="00E415CE" w14:paraId="5BDF7F64" w14:textId="77777777" w:rsidTr="005C08BB">
        <w:trPr>
          <w:trHeight w:val="664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1B0465C1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2C05D8E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E415CE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hideMark/>
          </w:tcPr>
          <w:p w14:paraId="78D1CC27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Suunatud tegevusalale 045102 Maanteetransport (Põltsamaa Haldus) linna tänavate libeduse tõrjeks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hideMark/>
          </w:tcPr>
          <w:p w14:paraId="2391DD85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E415CE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hideMark/>
          </w:tcPr>
          <w:p w14:paraId="2DEBF9C7" w14:textId="77777777" w:rsidR="001E68A1" w:rsidRPr="00E415CE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-15 000</w:t>
            </w: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50DA258D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 w:rsidRPr="00E415CE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1E68A1" w:rsidRPr="00E415CE" w14:paraId="21D5BB63" w14:textId="77777777" w:rsidTr="005C08BB">
        <w:trPr>
          <w:trHeight w:val="664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27121F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EEED39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14:paraId="520FAC3A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045102 Maanteetransport (Põltsamaa Haldus)</w:t>
            </w:r>
          </w:p>
          <w:p w14:paraId="3E4F051D" w14:textId="77777777" w:rsidR="001E68A1" w:rsidRPr="00AB0580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Linna tänavate libeduse tõrjeks</w:t>
            </w:r>
          </w:p>
        </w:tc>
        <w:tc>
          <w:tcPr>
            <w:tcW w:w="1414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7883ED6B" w14:textId="77777777" w:rsidR="001E68A1" w:rsidRPr="00AB0580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15 000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78381170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  <w:p w14:paraId="1A01E15D" w14:textId="77777777" w:rsidR="001E68A1" w:rsidRPr="00E415CE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15 000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F6102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</w:p>
          <w:p w14:paraId="15A97AB9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1E68A1" w:rsidRPr="00E415CE" w14:paraId="40A48122" w14:textId="77777777" w:rsidTr="005C08BB">
        <w:trPr>
          <w:trHeight w:val="664"/>
        </w:trPr>
        <w:tc>
          <w:tcPr>
            <w:tcW w:w="6101" w:type="dxa"/>
            <w:gridSpan w:val="3"/>
            <w:tcBorders>
              <w:left w:val="single" w:sz="4" w:space="0" w:color="auto"/>
              <w:right w:val="nil"/>
            </w:tcBorders>
            <w:noWrap/>
            <w:vAlign w:val="center"/>
          </w:tcPr>
          <w:p w14:paraId="1F8296F0" w14:textId="77777777" w:rsidR="001E68A1" w:rsidRPr="007845B6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05 Keskkonnakaitse</w:t>
            </w:r>
          </w:p>
        </w:tc>
        <w:tc>
          <w:tcPr>
            <w:tcW w:w="1414" w:type="dxa"/>
            <w:tcBorders>
              <w:left w:val="nil"/>
              <w:right w:val="nil"/>
            </w:tcBorders>
            <w:noWrap/>
          </w:tcPr>
          <w:p w14:paraId="6FE54416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noWrap/>
          </w:tcPr>
          <w:p w14:paraId="4971E419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002" w:type="dxa"/>
            <w:tcBorders>
              <w:left w:val="nil"/>
              <w:right w:val="single" w:sz="4" w:space="0" w:color="auto"/>
            </w:tcBorders>
            <w:noWrap/>
          </w:tcPr>
          <w:p w14:paraId="31486056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</w:tr>
      <w:tr w:rsidR="001E68A1" w:rsidRPr="00E415CE" w14:paraId="65803EAC" w14:textId="77777777" w:rsidTr="005C08BB">
        <w:trPr>
          <w:trHeight w:val="664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FAD08B" w14:textId="77777777" w:rsidR="001E68A1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1F1A26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14:paraId="5A3AD961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05100 Jäätmekäitlus</w:t>
            </w:r>
          </w:p>
          <w:p w14:paraId="1EB24A36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Ohtlike jäätmete kogumisring</w:t>
            </w:r>
          </w:p>
          <w:p w14:paraId="38D5C9A4" w14:textId="77777777" w:rsidR="001E68A1" w:rsidRPr="00A96160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Jäätmejaama haldamiskulud</w:t>
            </w:r>
          </w:p>
        </w:tc>
        <w:tc>
          <w:tcPr>
            <w:tcW w:w="1414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7CA5721D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17 165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7217C50F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  <w:p w14:paraId="14EFBA7A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2 165</w:t>
            </w:r>
          </w:p>
          <w:p w14:paraId="4BD18EB2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15 000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C1B3B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</w:p>
          <w:p w14:paraId="058D74BD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  <w:p w14:paraId="1EC42305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1E68A1" w:rsidRPr="00E415CE" w14:paraId="5674A305" w14:textId="77777777" w:rsidTr="005C08BB">
        <w:trPr>
          <w:trHeight w:val="314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F12DBF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06 Elamu- ja kommunaalmajanduse tegevus</w:t>
            </w:r>
          </w:p>
        </w:tc>
      </w:tr>
      <w:tr w:rsidR="001E68A1" w:rsidRPr="00E415CE" w14:paraId="28B3B893" w14:textId="77777777" w:rsidTr="005C08BB">
        <w:trPr>
          <w:trHeight w:val="287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9EDE37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10BFD74C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14:paraId="2AB346FE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06605 Muud elamu- ja kommunaalmajanduse tegevus</w:t>
            </w:r>
          </w:p>
          <w:p w14:paraId="3AB74395" w14:textId="77777777" w:rsidR="001E68A1" w:rsidRPr="00C175FF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Uute ja ettenägematute tööülesannete katteks töötasufond</w:t>
            </w:r>
          </w:p>
          <w:p w14:paraId="23A885A5" w14:textId="77777777" w:rsidR="001E68A1" w:rsidRPr="00756F56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 xml:space="preserve">Töötervishoiuarst </w:t>
            </w:r>
          </w:p>
        </w:tc>
        <w:tc>
          <w:tcPr>
            <w:tcW w:w="1414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131BCE9B" w14:textId="77777777" w:rsidR="001E68A1" w:rsidRPr="00AB0580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34 386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2CD1C49C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  <w:p w14:paraId="06706646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32 810</w:t>
            </w:r>
          </w:p>
          <w:p w14:paraId="2110377D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1 576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D88C3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</w:p>
          <w:p w14:paraId="1BE445DB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50</w:t>
            </w:r>
          </w:p>
          <w:p w14:paraId="1F58B20F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1E68A1" w:rsidRPr="00E415CE" w14:paraId="60E7E475" w14:textId="77777777" w:rsidTr="005C08BB">
        <w:trPr>
          <w:trHeight w:val="296"/>
        </w:trPr>
        <w:tc>
          <w:tcPr>
            <w:tcW w:w="6101" w:type="dxa"/>
            <w:gridSpan w:val="3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11BCB20D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08 Vaba aeg, kultuur, religio</w:t>
            </w:r>
            <w:r>
              <w:rPr>
                <w:b/>
                <w:bCs/>
                <w:sz w:val="22"/>
                <w:szCs w:val="22"/>
                <w:lang w:eastAsia="et-EE"/>
              </w:rPr>
              <w:t>on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075D9D" w14:textId="77777777" w:rsidR="001E68A1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  <w:p w14:paraId="289F0F0D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9113658" w14:textId="77777777" w:rsidR="001E68A1" w:rsidRPr="00E415CE" w:rsidRDefault="001E68A1" w:rsidP="005C08BB">
            <w:pPr>
              <w:rPr>
                <w:lang w:eastAsia="et-EE"/>
              </w:rPr>
            </w:pP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45EB8E5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</w:tr>
      <w:tr w:rsidR="001E68A1" w:rsidRPr="00E415CE" w14:paraId="372BCC6D" w14:textId="77777777" w:rsidTr="005C08BB">
        <w:trPr>
          <w:trHeight w:val="4194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345058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B12C3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0BB808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08102 Sport</w:t>
            </w:r>
          </w:p>
          <w:p w14:paraId="2B9FC1AE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SA Põltsamaa Sport toetus</w:t>
            </w:r>
          </w:p>
          <w:p w14:paraId="2AD60196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Spordispetsialisti töötasu</w:t>
            </w:r>
          </w:p>
          <w:p w14:paraId="6F079501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Kuningamäe projektiga seotud tegevuskulud</w:t>
            </w:r>
          </w:p>
          <w:p w14:paraId="10EC4C70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</w:p>
          <w:p w14:paraId="543D2EF1" w14:textId="77777777" w:rsidR="001E68A1" w:rsidRPr="00A907EF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082011 Põltsamaa Raamatukogu vald</w:t>
            </w:r>
          </w:p>
          <w:p w14:paraId="4A3EAD9D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Eesti Kultuurkapitali toetus</w:t>
            </w:r>
          </w:p>
          <w:p w14:paraId="6197469C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</w:p>
          <w:p w14:paraId="037CC211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0820203 Põltsamaa Kultuurikeskus</w:t>
            </w:r>
          </w:p>
          <w:p w14:paraId="642DAF29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Tööjõukulud: huvitegevus, ringijuhid</w:t>
            </w:r>
          </w:p>
          <w:p w14:paraId="47A59F72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 xml:space="preserve">KULKA projektide kulud </w:t>
            </w:r>
          </w:p>
          <w:p w14:paraId="37E2B34E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Ümber tõstmine maj. alla (elektrikilbi vahetus)</w:t>
            </w:r>
          </w:p>
          <w:p w14:paraId="0F05777A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</w:p>
          <w:p w14:paraId="5FC54960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0820204 Põltsamaa Kultuurikeskus majandus</w:t>
            </w:r>
          </w:p>
          <w:p w14:paraId="2E9CE1B6" w14:textId="77777777" w:rsidR="001E68A1" w:rsidRPr="00952A5E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Elektrikilbi vahetus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8BC3EE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59 704</w:t>
            </w:r>
          </w:p>
          <w:p w14:paraId="33E85FDF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  <w:p w14:paraId="74B2C2C1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  <w:p w14:paraId="08E650AA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  <w:p w14:paraId="06B148A0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  <w:p w14:paraId="5A3BE4CF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1 400</w:t>
            </w:r>
          </w:p>
          <w:p w14:paraId="46C5CC5D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</w:p>
          <w:p w14:paraId="2D3DEC98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  <w:p w14:paraId="3BAA50C5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3 571</w:t>
            </w:r>
          </w:p>
          <w:p w14:paraId="0FE96F55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</w:p>
          <w:p w14:paraId="0960DA96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  <w:p w14:paraId="63AE63A3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  <w:p w14:paraId="3431586E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  <w:p w14:paraId="641A433C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3 775</w:t>
            </w:r>
          </w:p>
          <w:p w14:paraId="5E923561" w14:textId="77777777" w:rsidR="001E68A1" w:rsidRPr="000111C8" w:rsidRDefault="001E68A1" w:rsidP="005C08BB">
            <w:pPr>
              <w:jc w:val="center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6A940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  <w:p w14:paraId="4267BC04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33 870</w:t>
            </w:r>
          </w:p>
          <w:p w14:paraId="20A4AF09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9 634</w:t>
            </w:r>
          </w:p>
          <w:p w14:paraId="68DBADFB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16 200</w:t>
            </w:r>
          </w:p>
          <w:p w14:paraId="4EAE5B7C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  <w:p w14:paraId="11F89411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  <w:p w14:paraId="085518DC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1 400</w:t>
            </w:r>
          </w:p>
          <w:p w14:paraId="43A76ABE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  <w:p w14:paraId="08B6C50E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  <w:p w14:paraId="66B26F3E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4 876</w:t>
            </w:r>
          </w:p>
          <w:p w14:paraId="66629076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2 650</w:t>
            </w:r>
          </w:p>
          <w:p w14:paraId="6E4CF121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-3 775</w:t>
            </w:r>
          </w:p>
          <w:p w14:paraId="18CB7F45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</w:p>
          <w:p w14:paraId="51DE2C58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  <w:p w14:paraId="5358013C" w14:textId="77777777" w:rsidR="001E68A1" w:rsidRPr="00E415CE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3 775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4FC2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</w:p>
          <w:p w14:paraId="5BE4B412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45</w:t>
            </w:r>
          </w:p>
          <w:p w14:paraId="6FDCF446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50</w:t>
            </w:r>
          </w:p>
          <w:p w14:paraId="0A940430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  <w:p w14:paraId="6B71687F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</w:p>
          <w:p w14:paraId="78C2BFC7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</w:p>
          <w:p w14:paraId="62442802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  <w:p w14:paraId="6BBFB229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</w:p>
          <w:p w14:paraId="3422BC24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</w:p>
          <w:p w14:paraId="339884A0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50</w:t>
            </w:r>
          </w:p>
          <w:p w14:paraId="7D24B5E7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  <w:p w14:paraId="04635F93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  <w:p w14:paraId="7356393B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</w:p>
          <w:p w14:paraId="4DDE7A6E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</w:p>
          <w:p w14:paraId="6B0B9A50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1E68A1" w:rsidRPr="00E415CE" w14:paraId="24788E34" w14:textId="77777777" w:rsidTr="005C08BB">
        <w:trPr>
          <w:trHeight w:val="296"/>
        </w:trPr>
        <w:tc>
          <w:tcPr>
            <w:tcW w:w="61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4E31AA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09 Haridus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405DA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12D6D" w14:textId="77777777" w:rsidR="001E68A1" w:rsidRPr="00E415CE" w:rsidRDefault="001E68A1" w:rsidP="005C08BB">
            <w:pPr>
              <w:rPr>
                <w:lang w:eastAsia="et-EE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686F09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 w:rsidRPr="00E415CE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1E68A1" w:rsidRPr="00E415CE" w14:paraId="311A099A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F42F57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8FD44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8D951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0911010 Põltsamaa Valla Lasteaed</w:t>
            </w:r>
          </w:p>
          <w:p w14:paraId="1AA5DA6F" w14:textId="77777777" w:rsidR="001E68A1" w:rsidRPr="00DB42FB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Töötasu puudujääk seoses uue alushariduse seadusega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99E47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16 000</w:t>
            </w:r>
          </w:p>
          <w:p w14:paraId="56F9EE58" w14:textId="77777777" w:rsidR="001E68A1" w:rsidRPr="00E415CE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99D08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  <w:p w14:paraId="364A076F" w14:textId="77777777" w:rsidR="001E68A1" w:rsidRPr="00515692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 w:rsidRPr="00515692">
              <w:rPr>
                <w:sz w:val="22"/>
                <w:szCs w:val="22"/>
                <w:lang w:eastAsia="et-EE"/>
              </w:rPr>
              <w:t>16</w:t>
            </w:r>
            <w:r>
              <w:rPr>
                <w:sz w:val="22"/>
                <w:szCs w:val="22"/>
                <w:lang w:eastAsia="et-EE"/>
              </w:rPr>
              <w:t> </w:t>
            </w:r>
            <w:r w:rsidRPr="00515692">
              <w:rPr>
                <w:sz w:val="22"/>
                <w:szCs w:val="22"/>
                <w:lang w:eastAsia="et-EE"/>
              </w:rPr>
              <w:t>000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0C0AC2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</w:p>
          <w:p w14:paraId="5605A1B9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50</w:t>
            </w:r>
          </w:p>
        </w:tc>
      </w:tr>
      <w:tr w:rsidR="001E68A1" w:rsidRPr="00E415CE" w14:paraId="26C31B01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EEF3927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06FB3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9FA65" w14:textId="77777777" w:rsidR="001E68A1" w:rsidRPr="00E415CE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0911020 Puurmani Mõisakooli lasteaed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7E2C3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5 800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13262A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ABCC23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</w:p>
        </w:tc>
      </w:tr>
      <w:tr w:rsidR="001E68A1" w:rsidRPr="00E415CE" w14:paraId="5196488E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5EFC95C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C99A6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F5D3B" w14:textId="77777777" w:rsidR="001E68A1" w:rsidRPr="00E415CE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Abiõpetaja töökoht erivajadusega lastele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877E0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FBA53D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5 800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FEFF56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50</w:t>
            </w:r>
          </w:p>
        </w:tc>
      </w:tr>
      <w:tr w:rsidR="001E68A1" w:rsidRPr="00E415CE" w14:paraId="0E506CF6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D6A3FEA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2A829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9F08F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E415CE">
              <w:rPr>
                <w:i/>
                <w:iCs/>
                <w:sz w:val="22"/>
                <w:szCs w:val="22"/>
                <w:lang w:eastAsia="et-EE"/>
              </w:rPr>
              <w:t>09212</w:t>
            </w:r>
            <w:r>
              <w:rPr>
                <w:i/>
                <w:iCs/>
                <w:sz w:val="22"/>
                <w:szCs w:val="22"/>
                <w:lang w:eastAsia="et-EE"/>
              </w:rPr>
              <w:t>06</w:t>
            </w:r>
            <w:r w:rsidRPr="00E415CE">
              <w:rPr>
                <w:i/>
                <w:iCs/>
                <w:sz w:val="22"/>
                <w:szCs w:val="22"/>
                <w:lang w:eastAsia="et-EE"/>
              </w:rPr>
              <w:t xml:space="preserve"> Puurmani Mõisakool </w:t>
            </w:r>
            <w:r>
              <w:rPr>
                <w:i/>
                <w:iCs/>
                <w:sz w:val="22"/>
                <w:szCs w:val="22"/>
                <w:lang w:eastAsia="et-EE"/>
              </w:rPr>
              <w:t>riik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E5241" w14:textId="77777777" w:rsidR="001E68A1" w:rsidRPr="00E415CE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8 842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9632D9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7298140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</w:p>
        </w:tc>
      </w:tr>
      <w:tr w:rsidR="001E68A1" w:rsidRPr="00E415CE" w14:paraId="7EDA3246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70E4D2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722C3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D377C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Riigi toetus koolitustele, õpikutele ja kultuuriranits</w:t>
            </w:r>
          </w:p>
          <w:p w14:paraId="43D63CB4" w14:textId="77777777" w:rsidR="001E68A1" w:rsidRPr="00D1322E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3A920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BDB0A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8 842</w:t>
            </w:r>
          </w:p>
          <w:p w14:paraId="516EBAC4" w14:textId="77777777" w:rsidR="001E68A1" w:rsidRPr="00E415CE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FFFCA85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 w:rsidRPr="00E415CE">
              <w:rPr>
                <w:sz w:val="22"/>
                <w:szCs w:val="22"/>
                <w:lang w:eastAsia="et-EE"/>
              </w:rPr>
              <w:t>50</w:t>
            </w:r>
          </w:p>
          <w:p w14:paraId="33091793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</w:p>
        </w:tc>
      </w:tr>
      <w:tr w:rsidR="001E68A1" w:rsidRPr="00E415CE" w14:paraId="70B56C5D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C79966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49C2B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80DB7" w14:textId="77777777" w:rsidR="001E68A1" w:rsidRPr="00E415CE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E415CE">
              <w:rPr>
                <w:i/>
                <w:iCs/>
                <w:sz w:val="22"/>
                <w:szCs w:val="22"/>
                <w:lang w:eastAsia="et-EE"/>
              </w:rPr>
              <w:t>09</w:t>
            </w:r>
            <w:r>
              <w:rPr>
                <w:i/>
                <w:iCs/>
                <w:sz w:val="22"/>
                <w:szCs w:val="22"/>
                <w:lang w:eastAsia="et-EE"/>
              </w:rPr>
              <w:t>21215</w:t>
            </w:r>
            <w:r w:rsidRPr="00E415CE">
              <w:rPr>
                <w:i/>
                <w:iCs/>
                <w:sz w:val="22"/>
                <w:szCs w:val="22"/>
                <w:lang w:eastAsia="et-EE"/>
              </w:rPr>
              <w:t xml:space="preserve"> Põltsamaa </w:t>
            </w:r>
            <w:proofErr w:type="spellStart"/>
            <w:r w:rsidRPr="00E415CE">
              <w:rPr>
                <w:i/>
                <w:iCs/>
                <w:sz w:val="22"/>
                <w:szCs w:val="22"/>
                <w:lang w:eastAsia="et-EE"/>
              </w:rPr>
              <w:t>Ühisgümnaasium</w:t>
            </w:r>
            <w:proofErr w:type="spellEnd"/>
            <w:r w:rsidRPr="00E415CE">
              <w:rPr>
                <w:i/>
                <w:iCs/>
                <w:sz w:val="22"/>
                <w:szCs w:val="22"/>
                <w:lang w:eastAsia="et-EE"/>
              </w:rPr>
              <w:t xml:space="preserve"> põhikool </w:t>
            </w:r>
            <w:r>
              <w:rPr>
                <w:i/>
                <w:iCs/>
                <w:sz w:val="22"/>
                <w:szCs w:val="22"/>
                <w:lang w:eastAsia="et-EE"/>
              </w:rPr>
              <w:t>vald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2F520" w14:textId="77777777" w:rsidR="001E68A1" w:rsidRPr="00E415CE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7 684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2D00D" w14:textId="77777777" w:rsidR="001E68A1" w:rsidRPr="00E415CE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244D47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 w:rsidRPr="00E415CE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1E68A1" w:rsidRPr="00E415CE" w14:paraId="025EC6C9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B0B283D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3A11F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910EE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color w:val="373A3C"/>
                <w:sz w:val="22"/>
                <w:szCs w:val="22"/>
                <w:lang w:eastAsia="et-EE"/>
              </w:rPr>
              <w:t>Projektikulud- vaimse tervise laager, NORD+, KULKA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B5F3D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718CC3" w14:textId="77777777" w:rsidR="001E68A1" w:rsidRPr="00E415CE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7 684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231FA5D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1E68A1" w:rsidRPr="00E415CE" w14:paraId="2CE4B2AE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FCD062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2FE64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63B67" w14:textId="77777777" w:rsidR="001E68A1" w:rsidRPr="00E415CE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 xml:space="preserve">0921227 Põltsamaa </w:t>
            </w:r>
            <w:proofErr w:type="spellStart"/>
            <w:r>
              <w:rPr>
                <w:i/>
                <w:iCs/>
                <w:sz w:val="22"/>
                <w:szCs w:val="22"/>
                <w:lang w:eastAsia="et-EE"/>
              </w:rPr>
              <w:t>Ühisgümnaasium</w:t>
            </w:r>
            <w:proofErr w:type="spellEnd"/>
            <w:r>
              <w:rPr>
                <w:i/>
                <w:iCs/>
                <w:sz w:val="22"/>
                <w:szCs w:val="22"/>
                <w:lang w:eastAsia="et-EE"/>
              </w:rPr>
              <w:t xml:space="preserve"> põhikool majandus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1BD5A" w14:textId="77777777" w:rsidR="001E68A1" w:rsidRPr="005A4D75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9 809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A04DC" w14:textId="77777777" w:rsidR="001E68A1" w:rsidRPr="00E415CE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791342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E415CE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1E68A1" w:rsidRPr="00E415CE" w14:paraId="37622853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5CA77FAC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0D9C7BF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DD0B131" w14:textId="77777777" w:rsidR="001E68A1" w:rsidRPr="00E415CE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proofErr w:type="spellStart"/>
            <w:r>
              <w:rPr>
                <w:sz w:val="22"/>
                <w:szCs w:val="22"/>
                <w:lang w:eastAsia="et-EE"/>
              </w:rPr>
              <w:t>PÜG-i</w:t>
            </w:r>
            <w:proofErr w:type="spellEnd"/>
            <w:r>
              <w:rPr>
                <w:sz w:val="22"/>
                <w:szCs w:val="22"/>
                <w:lang w:eastAsia="et-EE"/>
              </w:rPr>
              <w:t xml:space="preserve"> Veski maja uue sissepääsu uks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A2A9798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</w:tcPr>
          <w:p w14:paraId="3F06602F" w14:textId="77777777" w:rsidR="001E68A1" w:rsidRPr="00E415CE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9 809</w:t>
            </w: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72A4CD3A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1E68A1" w:rsidRPr="00E415CE" w14:paraId="1955DA50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4BB1D48A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0338A8D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4570396" w14:textId="77777777" w:rsidR="001E68A1" w:rsidRPr="00E415CE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E415CE">
              <w:rPr>
                <w:i/>
                <w:iCs/>
                <w:sz w:val="22"/>
                <w:szCs w:val="22"/>
                <w:lang w:eastAsia="et-EE"/>
              </w:rPr>
              <w:t>095</w:t>
            </w:r>
            <w:r>
              <w:rPr>
                <w:i/>
                <w:iCs/>
                <w:sz w:val="22"/>
                <w:szCs w:val="22"/>
                <w:lang w:eastAsia="et-EE"/>
              </w:rPr>
              <w:t>101 Põltsamaa Muusikakool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9316C75" w14:textId="77777777" w:rsidR="001E68A1" w:rsidRPr="00E415CE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36 983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81A99FF" w14:textId="77777777" w:rsidR="001E68A1" w:rsidRPr="00E415CE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F92AF24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</w:p>
        </w:tc>
      </w:tr>
      <w:tr w:rsidR="001E68A1" w:rsidRPr="00E415CE" w14:paraId="592351D0" w14:textId="77777777" w:rsidTr="005C08BB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0DA4E790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A543125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E415CE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hideMark/>
          </w:tcPr>
          <w:p w14:paraId="5AEE03E6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Kammerorkestri dirigendi laulupeo toetus, õpilaste arvu suurenemisega seotud aasta algusega võrreldes lisatundide tasustamiseks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81875E1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E415CE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hideMark/>
          </w:tcPr>
          <w:p w14:paraId="5D6F2515" w14:textId="77777777" w:rsidR="001E68A1" w:rsidRPr="00E415CE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14 665</w:t>
            </w: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0BEE89A6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 w:rsidRPr="00E415CE">
              <w:rPr>
                <w:sz w:val="22"/>
                <w:szCs w:val="22"/>
                <w:lang w:eastAsia="et-EE"/>
              </w:rPr>
              <w:t>5</w:t>
            </w:r>
            <w:r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1E68A1" w:rsidRPr="00E415CE" w14:paraId="4EB1345E" w14:textId="77777777" w:rsidTr="005C08BB">
        <w:trPr>
          <w:trHeight w:val="201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066E5B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C47214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14:paraId="0B5914A7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 xml:space="preserve">Avignoni festivalil osalemine, </w:t>
            </w:r>
          </w:p>
          <w:p w14:paraId="737A04A9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koolitusprojekt Noorte heaks</w:t>
            </w:r>
          </w:p>
          <w:p w14:paraId="2B11C35D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095102 Põltsamaa Kunstikool</w:t>
            </w:r>
          </w:p>
          <w:p w14:paraId="6380A1AC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Klaasitöötuba</w:t>
            </w:r>
          </w:p>
          <w:p w14:paraId="58C729FC" w14:textId="77777777" w:rsidR="001E68A1" w:rsidRPr="00062EE0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41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A294F7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  <w:p w14:paraId="5739C190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100</w:t>
            </w:r>
          </w:p>
          <w:p w14:paraId="5DC398A3" w14:textId="77777777" w:rsidR="001E68A1" w:rsidRPr="003E4BF5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33C39190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15 958</w:t>
            </w:r>
          </w:p>
          <w:p w14:paraId="70B40DD0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6 360</w:t>
            </w:r>
          </w:p>
          <w:p w14:paraId="4682CFDC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</w:p>
          <w:p w14:paraId="236D08F5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100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D7745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  <w:p w14:paraId="1ED56ADC" w14:textId="77777777" w:rsidR="001E68A1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  <w:p w14:paraId="7C7136C3" w14:textId="77777777" w:rsidR="001E68A1" w:rsidRDefault="001E68A1" w:rsidP="005C08BB">
            <w:pPr>
              <w:rPr>
                <w:sz w:val="22"/>
                <w:szCs w:val="22"/>
                <w:lang w:eastAsia="et-EE"/>
              </w:rPr>
            </w:pPr>
          </w:p>
          <w:p w14:paraId="1E4EC390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1E68A1" w:rsidRPr="00E415CE" w14:paraId="628F7CF5" w14:textId="77777777" w:rsidTr="005C08BB">
        <w:trPr>
          <w:trHeight w:val="296"/>
        </w:trPr>
        <w:tc>
          <w:tcPr>
            <w:tcW w:w="61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32D7CE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10 Sotsiaalne kaitse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DFBFC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8E004" w14:textId="77777777" w:rsidR="001E68A1" w:rsidRPr="00E415CE" w:rsidRDefault="001E68A1" w:rsidP="005C08BB">
            <w:pPr>
              <w:rPr>
                <w:lang w:eastAsia="et-EE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86E1C1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E415CE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1E68A1" w:rsidRPr="00E415CE" w14:paraId="523EED50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35B9A6A9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E3B6B33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88C5A25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10126 Puudega lapse lapsehoiuteenus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B6B1661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-3605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6467861" w14:textId="77777777" w:rsidR="001E68A1" w:rsidRPr="00E415CE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88505DD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</w:tr>
      <w:tr w:rsidR="001E68A1" w:rsidRPr="00E415CE" w14:paraId="1E16820E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532303D5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156E031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CE37B28" w14:textId="77777777" w:rsidR="001E68A1" w:rsidRPr="00CF2C7C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Summa kantakse üle Päevakeskuse eelarvesse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DF8B90D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9DFEEFC" w14:textId="77777777" w:rsidR="001E68A1" w:rsidRPr="00CF2C7C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-3 605</w:t>
            </w: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EDFE30E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50</w:t>
            </w:r>
          </w:p>
        </w:tc>
      </w:tr>
      <w:tr w:rsidR="001E68A1" w:rsidRPr="00E415CE" w14:paraId="6952F5F7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60881133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F08C19E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DF8C068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1020102 Põltsamaa Valla Päevakeskus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AFA5934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11 755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13D10CE" w14:textId="77777777" w:rsidR="001E68A1" w:rsidRPr="00E415CE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EBAA4D9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</w:tr>
      <w:tr w:rsidR="001E68A1" w:rsidRPr="00E415CE" w14:paraId="5F58A1DF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EB2FC78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38C451D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74421E1" w14:textId="77777777" w:rsidR="001E68A1" w:rsidRPr="00CF2C7C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Tugiisikuteenuse, puuetega laste hoiu töötasud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BD4A55A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7D86E1F" w14:textId="77777777" w:rsidR="001E68A1" w:rsidRPr="00CF2C7C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15 245</w:t>
            </w: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50581FE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50</w:t>
            </w:r>
          </w:p>
        </w:tc>
      </w:tr>
      <w:tr w:rsidR="001E68A1" w:rsidRPr="00E415CE" w14:paraId="0BBE9EF4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6646D57B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678B7FC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0371265" w14:textId="77777777" w:rsidR="001E68A1" w:rsidRPr="006A3EE7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Mobiilse Perepesa projektijuhi töötasu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BC969FB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8F3B259" w14:textId="77777777" w:rsidR="001E68A1" w:rsidRPr="006A3EE7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 w:rsidRPr="006A3EE7">
              <w:rPr>
                <w:sz w:val="22"/>
                <w:szCs w:val="22"/>
                <w:lang w:eastAsia="et-EE"/>
              </w:rPr>
              <w:t>-</w:t>
            </w:r>
            <w:r>
              <w:rPr>
                <w:sz w:val="22"/>
                <w:szCs w:val="22"/>
                <w:lang w:eastAsia="et-EE"/>
              </w:rPr>
              <w:t>5</w:t>
            </w:r>
            <w:r w:rsidRPr="006A3EE7">
              <w:rPr>
                <w:sz w:val="22"/>
                <w:szCs w:val="22"/>
                <w:lang w:eastAsia="et-EE"/>
              </w:rPr>
              <w:t xml:space="preserve"> </w:t>
            </w:r>
            <w:r>
              <w:rPr>
                <w:sz w:val="22"/>
                <w:szCs w:val="22"/>
                <w:lang w:eastAsia="et-EE"/>
              </w:rPr>
              <w:t>82</w:t>
            </w:r>
            <w:r w:rsidRPr="006A3EE7">
              <w:rPr>
                <w:sz w:val="22"/>
                <w:szCs w:val="22"/>
                <w:lang w:eastAsia="et-EE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80DFD63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50</w:t>
            </w:r>
          </w:p>
        </w:tc>
      </w:tr>
      <w:tr w:rsidR="001E68A1" w:rsidRPr="00E415CE" w14:paraId="11BFAC00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AE49DE8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F8A87A7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082D841" w14:textId="77777777" w:rsidR="001E68A1" w:rsidRPr="006A3EE7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Projekt Imelised aastad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6AEED22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FCC220C" w14:textId="77777777" w:rsidR="001E68A1" w:rsidRPr="006A3EE7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2 330</w:t>
            </w: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542E108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1E68A1" w:rsidRPr="00E415CE" w14:paraId="4760A5B3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1364968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AAAC03F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39E03D6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1020105 Perepesa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005EAA5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3 970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E07791E" w14:textId="77777777" w:rsidR="001E68A1" w:rsidRPr="00E415CE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FBE6CCB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</w:tr>
      <w:tr w:rsidR="001E68A1" w:rsidRPr="00E415CE" w14:paraId="1C706DCE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61C1AAE7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DC648D1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AE45F28" w14:textId="77777777" w:rsidR="001E68A1" w:rsidRPr="006A3EE7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Koolitusteenused – mobiilne perepesa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6234438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1FCE525" w14:textId="77777777" w:rsidR="001E68A1" w:rsidRPr="006A3EE7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3 970</w:t>
            </w: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DEF9D3F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1E68A1" w:rsidRPr="00E415CE" w14:paraId="04614310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0312B50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9576DBD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A199EB0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10402 Muu perekondade ja laste sotsiaalne kaitse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3E99429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-2 330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2E5DB03" w14:textId="77777777" w:rsidR="001E68A1" w:rsidRPr="00E415CE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70FCE12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</w:tr>
      <w:tr w:rsidR="001E68A1" w:rsidRPr="00E415CE" w14:paraId="6D30D481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2566AF8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85281BC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047FABD" w14:textId="77777777" w:rsidR="001E68A1" w:rsidRPr="00752999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Projekt Imelised aastad TA 1020102 eelarvesse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46AFEA7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7B805EA" w14:textId="77777777" w:rsidR="001E68A1" w:rsidRPr="00752999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-2 330</w:t>
            </w: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9C7B328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1E68A1" w:rsidRPr="00E415CE" w14:paraId="0EE62242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55543F1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31C1765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7BA42ED" w14:textId="77777777" w:rsidR="001E68A1" w:rsidRDefault="001E68A1" w:rsidP="005C08BB">
            <w:pPr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10403 Lapse tugiisikuteenus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FA651A5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>
              <w:rPr>
                <w:i/>
                <w:iCs/>
                <w:sz w:val="22"/>
                <w:szCs w:val="22"/>
                <w:lang w:eastAsia="et-EE"/>
              </w:rPr>
              <w:t>-11 504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A96EEB9" w14:textId="77777777" w:rsidR="001E68A1" w:rsidRPr="00E415CE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B510980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</w:tr>
      <w:tr w:rsidR="001E68A1" w:rsidRPr="00E415CE" w14:paraId="26FCF7C3" w14:textId="77777777" w:rsidTr="005C08BB">
        <w:trPr>
          <w:trHeight w:val="296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DBCFEA4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681AA0D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3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76591B5" w14:textId="77777777" w:rsidR="001E68A1" w:rsidRPr="00752999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Tugiisikuteenuse töötasu Päevakeskuse eelarvesse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E93B68E" w14:textId="77777777" w:rsidR="001E68A1" w:rsidRDefault="001E68A1" w:rsidP="005C08BB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3CF2B58" w14:textId="77777777" w:rsidR="001E68A1" w:rsidRPr="00752999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-11 504</w:t>
            </w: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DBEACEE" w14:textId="77777777" w:rsidR="001E68A1" w:rsidRPr="00E415CE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50</w:t>
            </w:r>
          </w:p>
        </w:tc>
      </w:tr>
      <w:tr w:rsidR="001E68A1" w:rsidRPr="00E415CE" w14:paraId="4599FCF5" w14:textId="77777777" w:rsidTr="005C08BB">
        <w:trPr>
          <w:trHeight w:val="296"/>
        </w:trPr>
        <w:tc>
          <w:tcPr>
            <w:tcW w:w="6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51B9AA63" w14:textId="77777777" w:rsidR="001E68A1" w:rsidRPr="00E415CE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E415CE">
              <w:rPr>
                <w:b/>
                <w:bCs/>
                <w:sz w:val="22"/>
                <w:szCs w:val="22"/>
                <w:lang w:eastAsia="et-EE"/>
              </w:rPr>
              <w:t>Põhitegevuse kulud kokku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5ACA7ACB" w14:textId="77777777" w:rsidR="001E68A1" w:rsidRPr="00E415CE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233 082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24D5ADFE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E415CE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480A07F" w14:textId="77777777" w:rsidR="001E68A1" w:rsidRPr="00E415CE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E415CE">
              <w:rPr>
                <w:sz w:val="22"/>
                <w:szCs w:val="22"/>
                <w:lang w:eastAsia="et-EE"/>
              </w:rPr>
              <w:t> </w:t>
            </w:r>
          </w:p>
        </w:tc>
      </w:tr>
    </w:tbl>
    <w:p w14:paraId="3F8A0E28" w14:textId="77777777" w:rsidR="001E68A1" w:rsidRPr="007778F9" w:rsidRDefault="001E68A1" w:rsidP="001E68A1">
      <w:pPr>
        <w:rPr>
          <w:sz w:val="24"/>
          <w:szCs w:val="24"/>
        </w:rPr>
      </w:pPr>
    </w:p>
    <w:p w14:paraId="2E4DF57D" w14:textId="77777777" w:rsidR="001E68A1" w:rsidRPr="007778F9" w:rsidRDefault="001E68A1" w:rsidP="001E68A1">
      <w:pPr>
        <w:rPr>
          <w:sz w:val="24"/>
          <w:szCs w:val="24"/>
        </w:rPr>
      </w:pPr>
    </w:p>
    <w:p w14:paraId="7FCF97E5" w14:textId="77777777" w:rsidR="001E68A1" w:rsidRDefault="001E68A1" w:rsidP="001E68A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032413" w14:textId="77777777" w:rsidR="001E68A1" w:rsidRDefault="001E68A1" w:rsidP="001E68A1">
      <w:pPr>
        <w:rPr>
          <w:sz w:val="24"/>
          <w:szCs w:val="24"/>
        </w:rPr>
      </w:pPr>
    </w:p>
    <w:p w14:paraId="458BDEB8" w14:textId="77777777" w:rsidR="001E68A1" w:rsidRPr="007778F9" w:rsidRDefault="001E68A1" w:rsidP="001E68A1">
      <w:pPr>
        <w:rPr>
          <w:sz w:val="24"/>
          <w:szCs w:val="24"/>
        </w:rPr>
      </w:pPr>
    </w:p>
    <w:p w14:paraId="21EC0F50" w14:textId="77777777" w:rsidR="001E68A1" w:rsidRPr="00350C27" w:rsidRDefault="001E68A1" w:rsidP="001E68A1">
      <w:pPr>
        <w:pStyle w:val="Pealkiri3"/>
        <w:numPr>
          <w:ilvl w:val="0"/>
          <w:numId w:val="40"/>
        </w:numPr>
        <w:shd w:val="clear" w:color="auto" w:fill="FFFFFF" w:themeFill="background1"/>
        <w:rPr>
          <w:b/>
          <w:bCs/>
        </w:rPr>
      </w:pPr>
      <w:bookmarkStart w:id="7" w:name="_Toc131001385"/>
      <w:r w:rsidRPr="00350C27">
        <w:rPr>
          <w:b/>
          <w:bCs/>
        </w:rPr>
        <w:t>INVESTEERIMISTEGEVUSE TULUD JA KULUD</w:t>
      </w:r>
      <w:bookmarkEnd w:id="7"/>
    </w:p>
    <w:p w14:paraId="78143B10" w14:textId="77777777" w:rsidR="001E68A1" w:rsidRPr="007778F9" w:rsidRDefault="001E68A1" w:rsidP="001E68A1">
      <w:pPr>
        <w:pStyle w:val="Kehatekst2"/>
        <w:jc w:val="both"/>
        <w:rPr>
          <w:b/>
          <w:bCs/>
          <w:szCs w:val="24"/>
        </w:rPr>
      </w:pPr>
    </w:p>
    <w:p w14:paraId="3B2ACE32" w14:textId="77777777" w:rsidR="001E68A1" w:rsidRPr="007778F9" w:rsidRDefault="001E68A1" w:rsidP="001E68A1">
      <w:pPr>
        <w:pStyle w:val="Kehatekst2"/>
        <w:jc w:val="both"/>
        <w:rPr>
          <w:bCs/>
          <w:szCs w:val="24"/>
        </w:rPr>
      </w:pPr>
      <w:r w:rsidRPr="007B74AD">
        <w:rPr>
          <w:bCs/>
          <w:szCs w:val="24"/>
        </w:rPr>
        <w:t xml:space="preserve">Investeerimistegevuse eelarve tulud </w:t>
      </w:r>
      <w:r>
        <w:rPr>
          <w:bCs/>
          <w:szCs w:val="24"/>
        </w:rPr>
        <w:t>suurene</w:t>
      </w:r>
      <w:r w:rsidRPr="007B74AD">
        <w:rPr>
          <w:bCs/>
          <w:szCs w:val="24"/>
        </w:rPr>
        <w:t xml:space="preserve">vad </w:t>
      </w:r>
      <w:r>
        <w:rPr>
          <w:bCs/>
          <w:szCs w:val="24"/>
        </w:rPr>
        <w:t>562</w:t>
      </w:r>
      <w:r w:rsidRPr="007B74AD">
        <w:rPr>
          <w:bCs/>
          <w:szCs w:val="24"/>
        </w:rPr>
        <w:t xml:space="preserve"> </w:t>
      </w:r>
      <w:r>
        <w:rPr>
          <w:bCs/>
          <w:szCs w:val="24"/>
        </w:rPr>
        <w:t>957</w:t>
      </w:r>
      <w:r w:rsidRPr="007B74AD">
        <w:rPr>
          <w:bCs/>
          <w:szCs w:val="24"/>
        </w:rPr>
        <w:t xml:space="preserve"> eurot </w:t>
      </w:r>
      <w:r w:rsidRPr="00F45254">
        <w:rPr>
          <w:bCs/>
          <w:szCs w:val="24"/>
        </w:rPr>
        <w:t xml:space="preserve">ja </w:t>
      </w:r>
      <w:r w:rsidRPr="0047766D">
        <w:rPr>
          <w:bCs/>
          <w:szCs w:val="24"/>
        </w:rPr>
        <w:t xml:space="preserve">kulud </w:t>
      </w:r>
      <w:r>
        <w:rPr>
          <w:bCs/>
          <w:szCs w:val="24"/>
        </w:rPr>
        <w:t>suurene</w:t>
      </w:r>
      <w:r w:rsidRPr="0047766D">
        <w:rPr>
          <w:bCs/>
          <w:szCs w:val="24"/>
        </w:rPr>
        <w:t xml:space="preserve">vad </w:t>
      </w:r>
      <w:r>
        <w:rPr>
          <w:bCs/>
          <w:szCs w:val="24"/>
        </w:rPr>
        <w:t>837</w:t>
      </w:r>
      <w:r w:rsidRPr="0047766D">
        <w:rPr>
          <w:bCs/>
          <w:szCs w:val="24"/>
        </w:rPr>
        <w:t xml:space="preserve"> </w:t>
      </w:r>
      <w:r>
        <w:rPr>
          <w:bCs/>
          <w:szCs w:val="24"/>
        </w:rPr>
        <w:t>123</w:t>
      </w:r>
      <w:r w:rsidRPr="0047766D">
        <w:rPr>
          <w:bCs/>
          <w:szCs w:val="24"/>
        </w:rPr>
        <w:t xml:space="preserve"> eurot, muudatused on esitatud tabelis 5.</w:t>
      </w:r>
    </w:p>
    <w:p w14:paraId="743537E4" w14:textId="77777777" w:rsidR="001E68A1" w:rsidRPr="007778F9" w:rsidRDefault="001E68A1" w:rsidP="001E68A1">
      <w:pPr>
        <w:pStyle w:val="Kehatekst2"/>
        <w:jc w:val="both"/>
        <w:rPr>
          <w:bCs/>
          <w:szCs w:val="24"/>
        </w:rPr>
      </w:pPr>
    </w:p>
    <w:p w14:paraId="38AE1CF7" w14:textId="77777777" w:rsidR="001E68A1" w:rsidRPr="007778F9" w:rsidRDefault="001E68A1" w:rsidP="001E68A1">
      <w:pPr>
        <w:jc w:val="both"/>
        <w:rPr>
          <w:sz w:val="24"/>
          <w:szCs w:val="24"/>
          <w:lang w:eastAsia="et-EE"/>
        </w:rPr>
      </w:pPr>
      <w:r w:rsidRPr="007778F9">
        <w:rPr>
          <w:sz w:val="24"/>
          <w:szCs w:val="24"/>
          <w:lang w:eastAsia="et-EE"/>
        </w:rPr>
        <w:t xml:space="preserve">Tabel </w:t>
      </w:r>
      <w:r>
        <w:rPr>
          <w:sz w:val="24"/>
          <w:szCs w:val="24"/>
          <w:lang w:eastAsia="et-EE"/>
        </w:rPr>
        <w:t>5</w:t>
      </w:r>
      <w:r w:rsidRPr="007778F9">
        <w:rPr>
          <w:sz w:val="24"/>
          <w:szCs w:val="24"/>
          <w:lang w:eastAsia="et-EE"/>
        </w:rPr>
        <w:t>. Investeerimistegevus</w:t>
      </w:r>
      <w:r>
        <w:rPr>
          <w:sz w:val="24"/>
          <w:szCs w:val="24"/>
          <w:lang w:eastAsia="et-EE"/>
        </w:rPr>
        <w:t>e tulud ja kulud lisaeelarves</w:t>
      </w:r>
      <w:r w:rsidRPr="007778F9">
        <w:rPr>
          <w:sz w:val="24"/>
          <w:szCs w:val="24"/>
          <w:lang w:eastAsia="et-EE"/>
        </w:rPr>
        <w:t>, EUR</w:t>
      </w:r>
    </w:p>
    <w:tbl>
      <w:tblPr>
        <w:tblW w:w="101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417"/>
        <w:gridCol w:w="1094"/>
        <w:gridCol w:w="1140"/>
      </w:tblGrid>
      <w:tr w:rsidR="001E68A1" w:rsidRPr="00350C27" w14:paraId="70DF1978" w14:textId="77777777" w:rsidTr="005C08BB">
        <w:trPr>
          <w:trHeight w:val="46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0A9A0261" w14:textId="77777777" w:rsidR="001E68A1" w:rsidRPr="00350C27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350C27">
              <w:rPr>
                <w:b/>
                <w:bCs/>
                <w:sz w:val="22"/>
                <w:szCs w:val="22"/>
                <w:lang w:eastAsia="et-EE"/>
              </w:rPr>
              <w:t>Investeerimistegevuse tulud ja kulud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15A0420" w14:textId="77777777" w:rsidR="001E68A1" w:rsidRPr="00350C27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350C27">
              <w:rPr>
                <w:b/>
                <w:bCs/>
                <w:sz w:val="22"/>
                <w:szCs w:val="22"/>
                <w:lang w:eastAsia="et-EE"/>
              </w:rPr>
              <w:t>202</w:t>
            </w:r>
            <w:r>
              <w:rPr>
                <w:b/>
                <w:bCs/>
                <w:sz w:val="22"/>
                <w:szCs w:val="22"/>
                <w:lang w:eastAsia="et-EE"/>
              </w:rPr>
              <w:t>5</w:t>
            </w:r>
            <w:r w:rsidRPr="00350C27">
              <w:rPr>
                <w:b/>
                <w:bCs/>
                <w:sz w:val="22"/>
                <w:szCs w:val="22"/>
                <w:lang w:eastAsia="et-EE"/>
              </w:rPr>
              <w:t>. aasta</w:t>
            </w:r>
            <w:r w:rsidRPr="00350C27">
              <w:rPr>
                <w:b/>
                <w:bCs/>
                <w:sz w:val="22"/>
                <w:szCs w:val="22"/>
                <w:lang w:eastAsia="et-EE"/>
              </w:rPr>
              <w:br/>
              <w:t xml:space="preserve"> </w:t>
            </w:r>
            <w:r>
              <w:rPr>
                <w:b/>
                <w:bCs/>
                <w:sz w:val="22"/>
                <w:szCs w:val="22"/>
                <w:lang w:eastAsia="et-EE"/>
              </w:rPr>
              <w:t>2</w:t>
            </w:r>
            <w:r w:rsidRPr="00350C27">
              <w:rPr>
                <w:b/>
                <w:bCs/>
                <w:sz w:val="22"/>
                <w:szCs w:val="22"/>
                <w:lang w:eastAsia="et-EE"/>
              </w:rPr>
              <w:t>. lisaeelarves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55D2502" w14:textId="77777777" w:rsidR="001E68A1" w:rsidRPr="00350C27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350C27">
              <w:rPr>
                <w:b/>
                <w:bCs/>
                <w:sz w:val="22"/>
                <w:szCs w:val="22"/>
                <w:lang w:eastAsia="et-EE"/>
              </w:rPr>
              <w:t>Selgitatud summa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16167FC" w14:textId="77777777" w:rsidR="001E68A1" w:rsidRPr="00350C27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350C27">
              <w:rPr>
                <w:b/>
                <w:bCs/>
                <w:sz w:val="22"/>
                <w:szCs w:val="22"/>
                <w:lang w:eastAsia="et-EE"/>
              </w:rPr>
              <w:t>EA konto</w:t>
            </w:r>
          </w:p>
        </w:tc>
      </w:tr>
      <w:tr w:rsidR="001E68A1" w:rsidRPr="00350C27" w14:paraId="7DF5A3BA" w14:textId="77777777" w:rsidTr="005C08BB">
        <w:trPr>
          <w:trHeight w:val="27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39E0F227" w14:textId="77777777" w:rsidR="001E68A1" w:rsidRPr="00350C27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350C27">
              <w:rPr>
                <w:b/>
                <w:bCs/>
                <w:sz w:val="22"/>
                <w:szCs w:val="22"/>
                <w:lang w:eastAsia="et-EE"/>
              </w:rPr>
              <w:t>Investeerimistegevuse tulud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5B688D4" w14:textId="77777777" w:rsidR="001E68A1" w:rsidRPr="00350C27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562 957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6ABEB81" w14:textId="77777777" w:rsidR="001E68A1" w:rsidRPr="00350C27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 w:rsidRPr="00350C27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C76A06F" w14:textId="77777777" w:rsidR="001E68A1" w:rsidRPr="00350C27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 w:rsidRPr="00350C27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1E68A1" w:rsidRPr="00350C27" w14:paraId="3A9D15A4" w14:textId="77777777" w:rsidTr="005C08BB">
        <w:trPr>
          <w:trHeight w:val="27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971BDE" w14:textId="77777777" w:rsidR="001E68A1" w:rsidRPr="00350C27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Linnaruumi 3. etapi sihtfinantseerimise vahendamine põhivara soetuseks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4F2E1" w14:textId="77777777" w:rsidR="001E68A1" w:rsidRPr="00350C27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69CC6" w14:textId="77777777" w:rsidR="001E68A1" w:rsidRPr="00350C27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562 957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A91525" w14:textId="77777777" w:rsidR="001E68A1" w:rsidRPr="00350C27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3502</w:t>
            </w:r>
          </w:p>
        </w:tc>
      </w:tr>
      <w:tr w:rsidR="001E68A1" w:rsidRPr="00350C27" w14:paraId="782B397A" w14:textId="77777777" w:rsidTr="005C08BB">
        <w:trPr>
          <w:trHeight w:val="27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37540F51" w14:textId="77777777" w:rsidR="001E68A1" w:rsidRPr="00350C27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350C27">
              <w:rPr>
                <w:b/>
                <w:bCs/>
                <w:sz w:val="22"/>
                <w:szCs w:val="22"/>
                <w:lang w:eastAsia="et-EE"/>
              </w:rPr>
              <w:t>Investeerimistegevuse kulud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2EDC6EFE" w14:textId="77777777" w:rsidR="001E68A1" w:rsidRPr="00350C27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-837 123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599AD493" w14:textId="77777777" w:rsidR="001E68A1" w:rsidRPr="00350C27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 w:rsidRPr="00350C27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3D9DE20" w14:textId="77777777" w:rsidR="001E68A1" w:rsidRPr="00350C27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 w:rsidRPr="00350C27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1E68A1" w:rsidRPr="00350C27" w14:paraId="0E617F70" w14:textId="77777777" w:rsidTr="005C08BB">
        <w:trPr>
          <w:trHeight w:val="27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4904F1" w14:textId="77777777" w:rsidR="001E68A1" w:rsidRDefault="001E68A1" w:rsidP="005C08BB">
            <w:pPr>
              <w:rPr>
                <w:sz w:val="22"/>
                <w:szCs w:val="22"/>
                <w:u w:val="single"/>
                <w:lang w:eastAsia="et-EE"/>
              </w:rPr>
            </w:pPr>
            <w:r>
              <w:rPr>
                <w:sz w:val="22"/>
                <w:szCs w:val="22"/>
                <w:u w:val="single"/>
                <w:lang w:eastAsia="et-EE"/>
              </w:rPr>
              <w:t>Antavad laenud</w:t>
            </w:r>
          </w:p>
          <w:p w14:paraId="654F62B2" w14:textId="77777777" w:rsidR="001E68A1" w:rsidRPr="000A24F9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Põltsamaa Vallavara OÜ-le antavad laenud vastavalt volikogu otsustele</w:t>
            </w:r>
          </w:p>
          <w:p w14:paraId="318A3C01" w14:textId="77777777" w:rsidR="001E68A1" w:rsidRPr="00350C27" w:rsidRDefault="001E68A1" w:rsidP="005C08BB">
            <w:pPr>
              <w:jc w:val="right"/>
              <w:rPr>
                <w:sz w:val="22"/>
                <w:szCs w:val="22"/>
                <w:u w:val="single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CB713" w14:textId="77777777" w:rsidR="001E68A1" w:rsidRPr="00350C27" w:rsidRDefault="001E68A1" w:rsidP="005C08BB">
            <w:pPr>
              <w:jc w:val="right"/>
              <w:rPr>
                <w:sz w:val="22"/>
                <w:szCs w:val="22"/>
                <w:u w:val="single"/>
                <w:lang w:eastAsia="et-E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81D09" w14:textId="77777777" w:rsidR="001E68A1" w:rsidRPr="004E0687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-163 490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EA089" w14:textId="77777777" w:rsidR="001E68A1" w:rsidRPr="00350C27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1531</w:t>
            </w:r>
          </w:p>
        </w:tc>
      </w:tr>
      <w:tr w:rsidR="001E68A1" w:rsidRPr="00350C27" w14:paraId="4941EE24" w14:textId="77777777" w:rsidTr="005C08BB">
        <w:trPr>
          <w:trHeight w:val="27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D62B318" w14:textId="77777777" w:rsidR="001E68A1" w:rsidRPr="00350C27" w:rsidRDefault="001E68A1" w:rsidP="005C08BB">
            <w:pPr>
              <w:rPr>
                <w:sz w:val="22"/>
                <w:szCs w:val="22"/>
                <w:u w:val="single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D7D87" w14:textId="77777777" w:rsidR="001E68A1" w:rsidRPr="00350C27" w:rsidRDefault="001E68A1" w:rsidP="005C08BB">
            <w:pPr>
              <w:jc w:val="right"/>
              <w:rPr>
                <w:sz w:val="22"/>
                <w:szCs w:val="22"/>
                <w:u w:val="single"/>
                <w:lang w:eastAsia="et-E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58DC5" w14:textId="77777777" w:rsidR="001E68A1" w:rsidRPr="00350C27" w:rsidRDefault="001E68A1" w:rsidP="005C08BB">
            <w:pPr>
              <w:jc w:val="right"/>
              <w:rPr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5C7D5A" w14:textId="77777777" w:rsidR="001E68A1" w:rsidRPr="00350C27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</w:p>
        </w:tc>
      </w:tr>
      <w:tr w:rsidR="001E68A1" w:rsidRPr="00350C27" w14:paraId="60D01639" w14:textId="77777777" w:rsidTr="005C08BB">
        <w:trPr>
          <w:trHeight w:val="27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159AC14" w14:textId="77777777" w:rsidR="001E68A1" w:rsidRPr="00350C27" w:rsidRDefault="001E68A1" w:rsidP="005C08BB">
            <w:pPr>
              <w:rPr>
                <w:sz w:val="22"/>
                <w:szCs w:val="22"/>
                <w:u w:val="single"/>
                <w:lang w:eastAsia="et-EE"/>
              </w:rPr>
            </w:pPr>
            <w:r>
              <w:rPr>
                <w:sz w:val="22"/>
                <w:szCs w:val="22"/>
                <w:u w:val="single"/>
                <w:lang w:eastAsia="et-EE"/>
              </w:rPr>
              <w:t>Põhivara soetus ja renoveerimine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B3C4D" w14:textId="77777777" w:rsidR="001E68A1" w:rsidRPr="00350C27" w:rsidRDefault="001E68A1" w:rsidP="005C08BB">
            <w:pPr>
              <w:jc w:val="center"/>
              <w:rPr>
                <w:sz w:val="22"/>
                <w:szCs w:val="22"/>
                <w:u w:val="single"/>
                <w:lang w:eastAsia="et-E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54949" w14:textId="77777777" w:rsidR="001E68A1" w:rsidRPr="00350C27" w:rsidRDefault="001E68A1" w:rsidP="005C08BB">
            <w:pPr>
              <w:jc w:val="right"/>
              <w:rPr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C96FBB" w14:textId="77777777" w:rsidR="001E68A1" w:rsidRPr="00350C27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</w:p>
        </w:tc>
      </w:tr>
      <w:tr w:rsidR="001E68A1" w:rsidRPr="00350C27" w14:paraId="6BC6CAF4" w14:textId="77777777" w:rsidTr="005C08BB">
        <w:trPr>
          <w:trHeight w:val="27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9F178E0" w14:textId="77777777" w:rsidR="001E68A1" w:rsidRPr="00770B45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770B45">
              <w:rPr>
                <w:sz w:val="22"/>
                <w:szCs w:val="22"/>
                <w:lang w:eastAsia="et-EE"/>
              </w:rPr>
              <w:t>Eakate teenusmaja ehitus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6FFFE" w14:textId="77777777" w:rsidR="001E68A1" w:rsidRPr="00770B45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78C37" w14:textId="77777777" w:rsidR="001E68A1" w:rsidRPr="00861B2C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 w:rsidRPr="00861B2C">
              <w:rPr>
                <w:sz w:val="22"/>
                <w:szCs w:val="22"/>
                <w:lang w:eastAsia="et-EE"/>
              </w:rPr>
              <w:t>-300 000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1AE4C2" w14:textId="77777777" w:rsidR="001E68A1" w:rsidRPr="00D864BD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 w:rsidRPr="00D864BD">
              <w:rPr>
                <w:sz w:val="22"/>
                <w:szCs w:val="22"/>
                <w:lang w:eastAsia="et-EE"/>
              </w:rPr>
              <w:t>155</w:t>
            </w:r>
            <w:r>
              <w:rPr>
                <w:sz w:val="22"/>
                <w:szCs w:val="22"/>
                <w:lang w:eastAsia="et-EE"/>
              </w:rPr>
              <w:t>1</w:t>
            </w:r>
          </w:p>
        </w:tc>
      </w:tr>
      <w:tr w:rsidR="001E68A1" w:rsidRPr="00350C27" w14:paraId="0A645874" w14:textId="77777777" w:rsidTr="005C08BB">
        <w:trPr>
          <w:trHeight w:val="27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64E2BC" w14:textId="77777777" w:rsidR="001E68A1" w:rsidRPr="00770B45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B15F1" w14:textId="77777777" w:rsidR="001E68A1" w:rsidRPr="00770B45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5C1F9" w14:textId="77777777" w:rsidR="001E68A1" w:rsidRDefault="001E68A1" w:rsidP="005C08BB">
            <w:pPr>
              <w:jc w:val="right"/>
              <w:rPr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CF5E61" w14:textId="77777777" w:rsidR="001E68A1" w:rsidRPr="00770B45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</w:p>
        </w:tc>
      </w:tr>
      <w:tr w:rsidR="001E68A1" w:rsidRPr="00350C27" w14:paraId="0571EE3E" w14:textId="77777777" w:rsidTr="005C08BB">
        <w:trPr>
          <w:trHeight w:val="27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A209DF" w14:textId="77777777" w:rsidR="001E68A1" w:rsidRPr="00350C27" w:rsidRDefault="001E68A1" w:rsidP="005C08BB">
            <w:pPr>
              <w:rPr>
                <w:sz w:val="22"/>
                <w:szCs w:val="22"/>
                <w:u w:val="single"/>
                <w:lang w:eastAsia="et-EE"/>
              </w:rPr>
            </w:pPr>
            <w:r w:rsidRPr="00350C27">
              <w:rPr>
                <w:sz w:val="22"/>
                <w:szCs w:val="22"/>
                <w:u w:val="single"/>
                <w:lang w:eastAsia="et-EE"/>
              </w:rPr>
              <w:t>Antav sihtfinantseerimine põhivara soetuseks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17E89" w14:textId="77777777" w:rsidR="001E68A1" w:rsidRPr="00350C27" w:rsidRDefault="001E68A1" w:rsidP="005C08BB">
            <w:pPr>
              <w:jc w:val="right"/>
              <w:rPr>
                <w:sz w:val="22"/>
                <w:szCs w:val="22"/>
                <w:u w:val="single"/>
                <w:lang w:eastAsia="et-E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03566" w14:textId="77777777" w:rsidR="001E68A1" w:rsidRPr="00350C27" w:rsidRDefault="001E68A1" w:rsidP="005C08BB">
            <w:pPr>
              <w:jc w:val="right"/>
              <w:rPr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D458C" w14:textId="77777777" w:rsidR="001E68A1" w:rsidRPr="00350C27" w:rsidRDefault="001E68A1" w:rsidP="005C08BB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350C27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</w:tr>
      <w:tr w:rsidR="001E68A1" w:rsidRPr="00350C27" w14:paraId="4AF744F2" w14:textId="77777777" w:rsidTr="005C08BB">
        <w:trPr>
          <w:trHeight w:val="27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ECD86F4" w14:textId="77777777" w:rsidR="001E68A1" w:rsidRPr="00350C27" w:rsidRDefault="001E68A1" w:rsidP="005C08BB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 xml:space="preserve">Linnaruumi 3. etapi sihtfinantseerimise vahendamine põhivara soetuseks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F34F4" w14:textId="77777777" w:rsidR="001E68A1" w:rsidRPr="00350C27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F474A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-562 957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3EA2C6" w14:textId="77777777" w:rsidR="001E68A1" w:rsidRPr="00350C27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4502</w:t>
            </w:r>
          </w:p>
        </w:tc>
      </w:tr>
      <w:tr w:rsidR="001E68A1" w:rsidRPr="00350C27" w14:paraId="4C98B9E1" w14:textId="77777777" w:rsidTr="005C08BB">
        <w:trPr>
          <w:trHeight w:val="27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B1CC88A" w14:textId="77777777" w:rsidR="001E68A1" w:rsidRPr="00350C27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AD3069">
              <w:rPr>
                <w:sz w:val="22"/>
                <w:szCs w:val="22"/>
                <w:lang w:eastAsia="et-EE"/>
              </w:rPr>
              <w:t>Kuningamäe projekti antava omafinantseeringu vähendamine 2025. aastal</w:t>
            </w:r>
            <w:r>
              <w:rPr>
                <w:sz w:val="22"/>
                <w:szCs w:val="22"/>
                <w:lang w:eastAsia="et-EE"/>
              </w:rPr>
              <w:t xml:space="preserve">. </w:t>
            </w:r>
            <w:r w:rsidRPr="003F4F94">
              <w:rPr>
                <w:sz w:val="22"/>
                <w:szCs w:val="22"/>
                <w:lang w:eastAsia="et-EE"/>
              </w:rPr>
              <w:t>Tegevuste liikumine osalt vallavalitsusse (sh spordispetsialisti ametikoht ja palgakate)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61AB1" w14:textId="77777777" w:rsidR="001E68A1" w:rsidRPr="00350C27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AD9DC" w14:textId="77777777" w:rsidR="001E68A1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25 834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04936D" w14:textId="77777777" w:rsidR="001E68A1" w:rsidRPr="00350C27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4502</w:t>
            </w:r>
          </w:p>
        </w:tc>
      </w:tr>
      <w:tr w:rsidR="001E68A1" w:rsidRPr="00350C27" w14:paraId="4A2B1970" w14:textId="77777777" w:rsidTr="005C08BB">
        <w:trPr>
          <w:trHeight w:val="27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1FBB31" w14:textId="77777777" w:rsidR="001E68A1" w:rsidRPr="00350C27" w:rsidRDefault="001E68A1" w:rsidP="005C08BB">
            <w:pPr>
              <w:rPr>
                <w:sz w:val="22"/>
                <w:szCs w:val="22"/>
                <w:lang w:eastAsia="et-EE"/>
              </w:rPr>
            </w:pPr>
            <w:r w:rsidRPr="00350C27">
              <w:rPr>
                <w:sz w:val="22"/>
                <w:szCs w:val="22"/>
                <w:lang w:eastAsia="et-EE"/>
              </w:rPr>
              <w:t xml:space="preserve">Põltsamaa Vallavara OÜ </w:t>
            </w:r>
            <w:r>
              <w:rPr>
                <w:sz w:val="22"/>
                <w:szCs w:val="22"/>
                <w:lang w:eastAsia="et-EE"/>
              </w:rPr>
              <w:t xml:space="preserve"> antud sihtfinantseerimise omafinantseeringu vähendamine laenu võrra</w:t>
            </w:r>
            <w:r w:rsidRPr="00350C27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D0118" w14:textId="77777777" w:rsidR="001E68A1" w:rsidRPr="00350C27" w:rsidRDefault="001E68A1" w:rsidP="005C08BB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FDBB2" w14:textId="77777777" w:rsidR="001E68A1" w:rsidRPr="00350C27" w:rsidRDefault="001E68A1" w:rsidP="005C08BB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163 490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C1DAB" w14:textId="77777777" w:rsidR="001E68A1" w:rsidRPr="00350C27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 w:rsidRPr="00350C27">
              <w:rPr>
                <w:sz w:val="22"/>
                <w:szCs w:val="22"/>
                <w:lang w:eastAsia="et-EE"/>
              </w:rPr>
              <w:t>4502</w:t>
            </w:r>
          </w:p>
        </w:tc>
      </w:tr>
      <w:tr w:rsidR="001E68A1" w:rsidRPr="00350C27" w14:paraId="5CAB2C91" w14:textId="77777777" w:rsidTr="005C08BB">
        <w:trPr>
          <w:trHeight w:val="27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727BC23D" w14:textId="77777777" w:rsidR="001E68A1" w:rsidRPr="00350C27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350C27">
              <w:rPr>
                <w:b/>
                <w:bCs/>
                <w:sz w:val="22"/>
                <w:szCs w:val="22"/>
                <w:lang w:eastAsia="et-EE"/>
              </w:rPr>
              <w:t>Investeerimistegevus kokku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10D79539" w14:textId="77777777" w:rsidR="001E68A1" w:rsidRPr="00350C27" w:rsidRDefault="001E68A1" w:rsidP="005C08BB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-274 166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3984774F" w14:textId="77777777" w:rsidR="001E68A1" w:rsidRPr="00350C27" w:rsidRDefault="001E68A1" w:rsidP="005C08BB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350C27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9E1F61B" w14:textId="77777777" w:rsidR="001E68A1" w:rsidRPr="00350C27" w:rsidRDefault="001E68A1" w:rsidP="005C08BB">
            <w:pPr>
              <w:jc w:val="center"/>
              <w:rPr>
                <w:sz w:val="22"/>
                <w:szCs w:val="22"/>
                <w:lang w:eastAsia="et-EE"/>
              </w:rPr>
            </w:pPr>
            <w:r w:rsidRPr="00350C27">
              <w:rPr>
                <w:sz w:val="22"/>
                <w:szCs w:val="22"/>
                <w:lang w:eastAsia="et-EE"/>
              </w:rPr>
              <w:t> </w:t>
            </w:r>
          </w:p>
        </w:tc>
      </w:tr>
    </w:tbl>
    <w:p w14:paraId="2DD9B0CF" w14:textId="77777777" w:rsidR="001E68A1" w:rsidRDefault="001E68A1" w:rsidP="001E68A1">
      <w:pPr>
        <w:rPr>
          <w:bCs/>
          <w:sz w:val="24"/>
          <w:szCs w:val="24"/>
        </w:rPr>
      </w:pPr>
    </w:p>
    <w:p w14:paraId="1360D1E3" w14:textId="77777777" w:rsidR="001E68A1" w:rsidRDefault="001E68A1" w:rsidP="001E68A1">
      <w:pPr>
        <w:rPr>
          <w:bCs/>
          <w:sz w:val="24"/>
          <w:szCs w:val="24"/>
        </w:rPr>
      </w:pPr>
    </w:p>
    <w:p w14:paraId="0460BF65" w14:textId="77777777" w:rsidR="001E68A1" w:rsidRPr="00350C27" w:rsidRDefault="001E68A1" w:rsidP="001E68A1">
      <w:pPr>
        <w:pStyle w:val="Pealkiri3"/>
        <w:numPr>
          <w:ilvl w:val="0"/>
          <w:numId w:val="40"/>
        </w:numPr>
        <w:shd w:val="clear" w:color="auto" w:fill="FFFFFF" w:themeFill="background1"/>
        <w:rPr>
          <w:b/>
          <w:bCs/>
        </w:rPr>
      </w:pPr>
      <w:r>
        <w:rPr>
          <w:b/>
          <w:bCs/>
        </w:rPr>
        <w:t>FINANT</w:t>
      </w:r>
      <w:r w:rsidRPr="00350C27">
        <w:rPr>
          <w:b/>
          <w:bCs/>
        </w:rPr>
        <w:t>SEERIMISTEGEVUS</w:t>
      </w:r>
    </w:p>
    <w:p w14:paraId="0E9B3593" w14:textId="77777777" w:rsidR="001E68A1" w:rsidRPr="007778F9" w:rsidRDefault="001E68A1" w:rsidP="001E68A1">
      <w:pPr>
        <w:pStyle w:val="Kehatekst2"/>
        <w:jc w:val="both"/>
        <w:rPr>
          <w:b/>
          <w:bCs/>
          <w:szCs w:val="24"/>
        </w:rPr>
      </w:pPr>
    </w:p>
    <w:p w14:paraId="7362FE7F" w14:textId="77777777" w:rsidR="001E68A1" w:rsidRPr="007778F9" w:rsidRDefault="001E68A1" w:rsidP="001E68A1">
      <w:pPr>
        <w:pStyle w:val="Kehatekst2"/>
        <w:jc w:val="both"/>
        <w:rPr>
          <w:bCs/>
          <w:szCs w:val="24"/>
        </w:rPr>
      </w:pPr>
      <w:r>
        <w:rPr>
          <w:bCs/>
          <w:szCs w:val="24"/>
        </w:rPr>
        <w:t>Finantseerimis</w:t>
      </w:r>
      <w:r w:rsidRPr="007B74AD">
        <w:rPr>
          <w:bCs/>
          <w:szCs w:val="24"/>
        </w:rPr>
        <w:t>tegevuse eelarve</w:t>
      </w:r>
      <w:r>
        <w:rPr>
          <w:bCs/>
          <w:szCs w:val="24"/>
        </w:rPr>
        <w:t>osas on kavandatud täiendavat laenu võtta 300 000</w:t>
      </w:r>
      <w:r w:rsidRPr="007B74AD">
        <w:rPr>
          <w:bCs/>
          <w:szCs w:val="24"/>
        </w:rPr>
        <w:t xml:space="preserve"> eurot</w:t>
      </w:r>
      <w:r>
        <w:rPr>
          <w:bCs/>
          <w:szCs w:val="24"/>
        </w:rPr>
        <w:t xml:space="preserve"> seoses eakate teenusmaja ehitusega 2025 aastal suuremas mahus kui esialgu planeeritud.</w:t>
      </w:r>
    </w:p>
    <w:p w14:paraId="37CA53E2" w14:textId="77777777" w:rsidR="001E68A1" w:rsidRDefault="001E68A1" w:rsidP="001E68A1">
      <w:pPr>
        <w:rPr>
          <w:bCs/>
          <w:sz w:val="24"/>
          <w:szCs w:val="24"/>
        </w:rPr>
      </w:pPr>
    </w:p>
    <w:p w14:paraId="6800E7C8" w14:textId="77777777" w:rsidR="001E68A1" w:rsidRPr="007778F9" w:rsidRDefault="001E68A1" w:rsidP="001E68A1">
      <w:pPr>
        <w:rPr>
          <w:sz w:val="24"/>
          <w:szCs w:val="24"/>
          <w:lang w:eastAsia="et-EE"/>
        </w:rPr>
      </w:pPr>
    </w:p>
    <w:p w14:paraId="05C8C5F7" w14:textId="77777777" w:rsidR="001E68A1" w:rsidRPr="009F547B" w:rsidRDefault="001E68A1" w:rsidP="001E68A1">
      <w:pPr>
        <w:pStyle w:val="Pealkiri1"/>
        <w:numPr>
          <w:ilvl w:val="0"/>
          <w:numId w:val="40"/>
        </w:numPr>
        <w:rPr>
          <w:b/>
          <w:bCs/>
          <w:sz w:val="24"/>
          <w:szCs w:val="24"/>
        </w:rPr>
      </w:pPr>
      <w:r w:rsidRPr="009F547B">
        <w:rPr>
          <w:b/>
          <w:bCs/>
          <w:sz w:val="24"/>
          <w:szCs w:val="24"/>
        </w:rPr>
        <w:t>LIKVIIDSETE VARADE MUUTUS</w:t>
      </w:r>
    </w:p>
    <w:p w14:paraId="025F5433" w14:textId="77777777" w:rsidR="001E68A1" w:rsidRDefault="001E68A1" w:rsidP="001E68A1">
      <w:pPr>
        <w:pStyle w:val="Kehatekst2"/>
        <w:jc w:val="both"/>
        <w:rPr>
          <w:szCs w:val="24"/>
        </w:rPr>
      </w:pPr>
    </w:p>
    <w:p w14:paraId="1E2DD63C" w14:textId="77777777" w:rsidR="001E68A1" w:rsidRDefault="001E68A1" w:rsidP="001E68A1">
      <w:pPr>
        <w:pStyle w:val="Kehatekst2"/>
        <w:jc w:val="both"/>
        <w:rPr>
          <w:szCs w:val="24"/>
        </w:rPr>
      </w:pPr>
      <w:r>
        <w:rPr>
          <w:szCs w:val="24"/>
        </w:rPr>
        <w:t xml:space="preserve">Lisaeelarvega likviidsete varade jääk väheneb summas 105 184 eurot. </w:t>
      </w:r>
    </w:p>
    <w:p w14:paraId="5F808DFE" w14:textId="77777777" w:rsidR="001E68A1" w:rsidRDefault="001E68A1" w:rsidP="001E68A1">
      <w:pPr>
        <w:pStyle w:val="Kehatekst2"/>
        <w:jc w:val="both"/>
        <w:rPr>
          <w:szCs w:val="24"/>
        </w:rPr>
      </w:pPr>
    </w:p>
    <w:p w14:paraId="61D44414" w14:textId="77777777" w:rsidR="001E68A1" w:rsidRDefault="001E68A1" w:rsidP="001E68A1">
      <w:pPr>
        <w:jc w:val="both"/>
        <w:rPr>
          <w:sz w:val="24"/>
          <w:szCs w:val="24"/>
        </w:rPr>
      </w:pPr>
    </w:p>
    <w:p w14:paraId="2744A84E" w14:textId="77777777" w:rsidR="001E68A1" w:rsidRDefault="001E68A1" w:rsidP="001E68A1">
      <w:pPr>
        <w:jc w:val="both"/>
        <w:rPr>
          <w:sz w:val="24"/>
          <w:szCs w:val="24"/>
        </w:rPr>
      </w:pPr>
    </w:p>
    <w:p w14:paraId="0FF9878A" w14:textId="77777777" w:rsidR="001E68A1" w:rsidRDefault="001E68A1" w:rsidP="001E68A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Eelnõu vastavus Euroopa Liidu ja Eesti Vabariigi õigusele</w:t>
      </w:r>
    </w:p>
    <w:p w14:paraId="72D16C62" w14:textId="77777777" w:rsidR="001E68A1" w:rsidRDefault="001E68A1" w:rsidP="001E68A1">
      <w:pPr>
        <w:jc w:val="both"/>
        <w:rPr>
          <w:sz w:val="24"/>
          <w:szCs w:val="24"/>
        </w:rPr>
      </w:pPr>
      <w:r>
        <w:rPr>
          <w:sz w:val="24"/>
          <w:szCs w:val="24"/>
        </w:rPr>
        <w:t>Eelnõu on kooskõlas Euroopa Liidu ja Eesti Vabariigi õigusega.</w:t>
      </w:r>
    </w:p>
    <w:p w14:paraId="6737CEBB" w14:textId="77777777" w:rsidR="001E68A1" w:rsidRDefault="001E68A1" w:rsidP="001E68A1">
      <w:pPr>
        <w:jc w:val="both"/>
        <w:rPr>
          <w:sz w:val="24"/>
          <w:szCs w:val="24"/>
        </w:rPr>
      </w:pPr>
    </w:p>
    <w:p w14:paraId="6302C1C2" w14:textId="77777777" w:rsidR="001E68A1" w:rsidRDefault="001E68A1" w:rsidP="001E68A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Määruse jõustumine</w:t>
      </w:r>
    </w:p>
    <w:p w14:paraId="7BD029E8" w14:textId="77777777" w:rsidR="001E68A1" w:rsidRDefault="001E68A1" w:rsidP="001E68A1">
      <w:pPr>
        <w:jc w:val="both"/>
        <w:rPr>
          <w:sz w:val="24"/>
          <w:szCs w:val="24"/>
        </w:rPr>
      </w:pPr>
      <w:r>
        <w:rPr>
          <w:sz w:val="24"/>
          <w:szCs w:val="24"/>
        </w:rPr>
        <w:t>Määrus jõustub kolmandal päeval pärast Riigi Teatajas avaldamist.</w:t>
      </w:r>
    </w:p>
    <w:p w14:paraId="7BE4A1D6" w14:textId="77777777" w:rsidR="001E68A1" w:rsidRDefault="001E68A1" w:rsidP="001E68A1">
      <w:pPr>
        <w:jc w:val="both"/>
        <w:rPr>
          <w:sz w:val="24"/>
          <w:szCs w:val="24"/>
        </w:rPr>
      </w:pPr>
    </w:p>
    <w:p w14:paraId="0D2198FD" w14:textId="77777777" w:rsidR="001E68A1" w:rsidRDefault="001E68A1" w:rsidP="001E68A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Eelnõu kooskõlastamine</w:t>
      </w:r>
    </w:p>
    <w:p w14:paraId="5CF6DA54" w14:textId="77777777" w:rsidR="001E68A1" w:rsidRDefault="001E68A1" w:rsidP="001E68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Eelnõu on Põltsamaa Vallavalitsuse poolt heaks kiidetud ja edastatud menetlemiseks Põltsamaa Vallavolikogule. </w:t>
      </w:r>
    </w:p>
    <w:p w14:paraId="0522C01B" w14:textId="77777777" w:rsidR="001E68A1" w:rsidRDefault="001E68A1" w:rsidP="001E68A1">
      <w:pPr>
        <w:jc w:val="both"/>
        <w:rPr>
          <w:sz w:val="24"/>
          <w:szCs w:val="24"/>
        </w:rPr>
      </w:pPr>
    </w:p>
    <w:p w14:paraId="21307B64" w14:textId="77777777" w:rsidR="001E68A1" w:rsidRDefault="001E68A1" w:rsidP="001E68A1">
      <w:pPr>
        <w:jc w:val="both"/>
        <w:rPr>
          <w:sz w:val="24"/>
          <w:szCs w:val="24"/>
        </w:rPr>
      </w:pPr>
      <w:r>
        <w:rPr>
          <w:sz w:val="24"/>
          <w:szCs w:val="24"/>
        </w:rPr>
        <w:t>Määruse vastuvõtmiseks on vajalik volikogu häälteenamus.</w:t>
      </w:r>
    </w:p>
    <w:p w14:paraId="5BFA6BEA" w14:textId="77777777" w:rsidR="001E68A1" w:rsidRDefault="001E68A1" w:rsidP="001E68A1">
      <w:pPr>
        <w:jc w:val="both"/>
        <w:rPr>
          <w:sz w:val="24"/>
          <w:szCs w:val="24"/>
        </w:rPr>
      </w:pPr>
    </w:p>
    <w:p w14:paraId="310ADFE1" w14:textId="77777777" w:rsidR="001E68A1" w:rsidRDefault="001E68A1" w:rsidP="001E68A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Määruse jaotuskava</w:t>
      </w:r>
    </w:p>
    <w:p w14:paraId="093B757C" w14:textId="77777777" w:rsidR="001E68A1" w:rsidRDefault="001E68A1" w:rsidP="001E68A1">
      <w:pPr>
        <w:jc w:val="both"/>
        <w:rPr>
          <w:sz w:val="24"/>
          <w:szCs w:val="24"/>
        </w:rPr>
      </w:pPr>
      <w:r>
        <w:rPr>
          <w:sz w:val="24"/>
          <w:szCs w:val="24"/>
        </w:rPr>
        <w:t>Määrus edastatakse avaldamiseks Riigi Teatajas.</w:t>
      </w:r>
    </w:p>
    <w:p w14:paraId="4916D91C" w14:textId="77777777" w:rsidR="001E68A1" w:rsidRDefault="001E68A1" w:rsidP="001E68A1">
      <w:pPr>
        <w:jc w:val="both"/>
        <w:rPr>
          <w:sz w:val="24"/>
          <w:szCs w:val="24"/>
        </w:rPr>
      </w:pPr>
    </w:p>
    <w:p w14:paraId="0C93D075" w14:textId="77777777" w:rsidR="001E68A1" w:rsidRDefault="001E68A1" w:rsidP="001E68A1">
      <w:pPr>
        <w:jc w:val="both"/>
        <w:rPr>
          <w:sz w:val="24"/>
          <w:szCs w:val="24"/>
        </w:rPr>
      </w:pPr>
    </w:p>
    <w:p w14:paraId="1DB0BE58" w14:textId="77777777" w:rsidR="001E68A1" w:rsidRDefault="001E68A1" w:rsidP="001E68A1">
      <w:pPr>
        <w:jc w:val="both"/>
        <w:rPr>
          <w:sz w:val="24"/>
          <w:szCs w:val="24"/>
        </w:rPr>
      </w:pPr>
    </w:p>
    <w:p w14:paraId="20830565" w14:textId="77777777" w:rsidR="001E68A1" w:rsidRDefault="001E68A1" w:rsidP="001E68A1">
      <w:pPr>
        <w:jc w:val="both"/>
        <w:rPr>
          <w:sz w:val="24"/>
          <w:szCs w:val="24"/>
        </w:rPr>
      </w:pPr>
    </w:p>
    <w:p w14:paraId="5D72BBD9" w14:textId="77777777" w:rsidR="001E68A1" w:rsidRDefault="001E68A1" w:rsidP="001E68A1">
      <w:pPr>
        <w:jc w:val="both"/>
        <w:rPr>
          <w:sz w:val="24"/>
          <w:szCs w:val="24"/>
        </w:rPr>
      </w:pPr>
    </w:p>
    <w:p w14:paraId="159D4A9A" w14:textId="77777777" w:rsidR="001E68A1" w:rsidRDefault="001E68A1" w:rsidP="001E68A1">
      <w:pPr>
        <w:jc w:val="both"/>
        <w:rPr>
          <w:sz w:val="24"/>
          <w:szCs w:val="24"/>
        </w:rPr>
      </w:pPr>
    </w:p>
    <w:p w14:paraId="4E43B675" w14:textId="77777777" w:rsidR="001E68A1" w:rsidRDefault="001E68A1" w:rsidP="001E68A1">
      <w:pPr>
        <w:jc w:val="both"/>
        <w:rPr>
          <w:sz w:val="24"/>
          <w:szCs w:val="24"/>
        </w:rPr>
      </w:pPr>
    </w:p>
    <w:p w14:paraId="2D6CEFE3" w14:textId="77777777" w:rsidR="001E68A1" w:rsidRPr="007778F9" w:rsidRDefault="001E68A1" w:rsidP="001E68A1">
      <w:pPr>
        <w:pStyle w:val="Pealkiri9"/>
      </w:pPr>
    </w:p>
    <w:p w14:paraId="473BA22B" w14:textId="77777777" w:rsidR="001E68A1" w:rsidRPr="007778F9" w:rsidRDefault="001E68A1" w:rsidP="001E68A1"/>
    <w:p w14:paraId="7A3AC8E4" w14:textId="77777777" w:rsidR="00BC524F" w:rsidRPr="007778F9" w:rsidRDefault="00BC524F" w:rsidP="00726D85">
      <w:pPr>
        <w:jc w:val="center"/>
        <w:rPr>
          <w:b/>
          <w:bCs/>
          <w:sz w:val="32"/>
          <w:szCs w:val="32"/>
        </w:rPr>
      </w:pPr>
    </w:p>
    <w:sectPr w:rsidR="00BC524F" w:rsidRPr="007778F9" w:rsidSect="00BC00B0">
      <w:footerReference w:type="even" r:id="rId11"/>
      <w:footerReference w:type="default" r:id="rId12"/>
      <w:type w:val="continuous"/>
      <w:pgSz w:w="11907" w:h="16840" w:code="9"/>
      <w:pgMar w:top="851" w:right="851" w:bottom="28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63FFC" w14:textId="77777777" w:rsidR="008E4B1F" w:rsidRDefault="008E4B1F">
      <w:r>
        <w:separator/>
      </w:r>
    </w:p>
  </w:endnote>
  <w:endnote w:type="continuationSeparator" w:id="0">
    <w:p w14:paraId="23865A64" w14:textId="77777777" w:rsidR="008E4B1F" w:rsidRDefault="008E4B1F">
      <w:r>
        <w:continuationSeparator/>
      </w:r>
    </w:p>
  </w:endnote>
  <w:endnote w:type="continuationNotice" w:id="1">
    <w:p w14:paraId="4E61A822" w14:textId="77777777" w:rsidR="008E4B1F" w:rsidRDefault="008E4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87FD2" w14:textId="78DE8147" w:rsidR="00CE6642" w:rsidRDefault="00CE6642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4E478D">
      <w:rPr>
        <w:rStyle w:val="Lehekljenumber"/>
        <w:noProof/>
      </w:rPr>
      <w:t>4</w:t>
    </w:r>
    <w:r>
      <w:rPr>
        <w:rStyle w:val="Lehekljenumber"/>
      </w:rPr>
      <w:fldChar w:fldCharType="end"/>
    </w:r>
  </w:p>
  <w:p w14:paraId="6A0C6E15" w14:textId="77777777" w:rsidR="00CE6642" w:rsidRDefault="00CE664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3766223"/>
      <w:docPartObj>
        <w:docPartGallery w:val="Page Numbers (Bottom of Page)"/>
        <w:docPartUnique/>
      </w:docPartObj>
    </w:sdtPr>
    <w:sdtEndPr/>
    <w:sdtContent>
      <w:p w14:paraId="041ADA43" w14:textId="095F32CA" w:rsidR="00CE6642" w:rsidRDefault="004E478D" w:rsidP="00435FBB">
        <w:pPr>
          <w:pStyle w:val="Jalus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9A7E9C0" wp14:editId="7A4C360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istkül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F61F5" w14:textId="77777777" w:rsidR="004E478D" w:rsidRPr="004E478D" w:rsidRDefault="004E478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E478D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Pr="004E478D">
                                <w:rPr>
                                  <w:b/>
                                  <w:bCs/>
                                </w:rPr>
                                <w:instrText>PAGE   \* MERGEFORMAT</w:instrText>
                              </w:r>
                              <w:r w:rsidRPr="004E478D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Pr="004E478D">
                                <w:rPr>
                                  <w:b/>
                                  <w:bCs/>
                                </w:rPr>
                                <w:t>2</w:t>
                              </w:r>
                              <w:r w:rsidRPr="004E478D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9A7E9C0" id="Ristkül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9BF61F5" w14:textId="77777777" w:rsidR="004E478D" w:rsidRPr="004E478D" w:rsidRDefault="004E478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b/>
                            <w:bCs/>
                          </w:rPr>
                        </w:pPr>
                        <w:r w:rsidRPr="004E478D">
                          <w:rPr>
                            <w:b/>
                            <w:bCs/>
                          </w:rPr>
                          <w:fldChar w:fldCharType="begin"/>
                        </w:r>
                        <w:r w:rsidRPr="004E478D">
                          <w:rPr>
                            <w:b/>
                            <w:bCs/>
                          </w:rPr>
                          <w:instrText>PAGE   \* MERGEFORMAT</w:instrText>
                        </w:r>
                        <w:r w:rsidRPr="004E478D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4E478D">
                          <w:rPr>
                            <w:b/>
                            <w:bCs/>
                          </w:rPr>
                          <w:t>2</w:t>
                        </w:r>
                        <w:r w:rsidRPr="004E478D"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9C103" w14:textId="77777777" w:rsidR="008E4B1F" w:rsidRDefault="008E4B1F">
      <w:r>
        <w:separator/>
      </w:r>
    </w:p>
  </w:footnote>
  <w:footnote w:type="continuationSeparator" w:id="0">
    <w:p w14:paraId="67C68A50" w14:textId="77777777" w:rsidR="008E4B1F" w:rsidRDefault="008E4B1F">
      <w:r>
        <w:continuationSeparator/>
      </w:r>
    </w:p>
  </w:footnote>
  <w:footnote w:type="continuationNotice" w:id="1">
    <w:p w14:paraId="2B46FEDB" w14:textId="77777777" w:rsidR="008E4B1F" w:rsidRDefault="008E4B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157"/>
    <w:multiLevelType w:val="multilevel"/>
    <w:tmpl w:val="949A4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0AAF1D30"/>
    <w:multiLevelType w:val="hybridMultilevel"/>
    <w:tmpl w:val="C57A818E"/>
    <w:lvl w:ilvl="0" w:tplc="A31AB0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6307A"/>
    <w:multiLevelType w:val="hybridMultilevel"/>
    <w:tmpl w:val="A3FC9744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616B1"/>
    <w:multiLevelType w:val="hybridMultilevel"/>
    <w:tmpl w:val="C24C624A"/>
    <w:lvl w:ilvl="0" w:tplc="042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31BEC"/>
    <w:multiLevelType w:val="multilevel"/>
    <w:tmpl w:val="D7A0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DA6CB1"/>
    <w:multiLevelType w:val="multilevel"/>
    <w:tmpl w:val="4814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CB7573"/>
    <w:multiLevelType w:val="multilevel"/>
    <w:tmpl w:val="97225F4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232256"/>
    <w:multiLevelType w:val="multilevel"/>
    <w:tmpl w:val="D61A41D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7676C7"/>
    <w:multiLevelType w:val="multilevel"/>
    <w:tmpl w:val="CA48C628"/>
    <w:lvl w:ilvl="0">
      <w:start w:val="1"/>
      <w:numFmt w:val="bullet"/>
      <w:lvlText w:val="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3671E4"/>
    <w:multiLevelType w:val="multilevel"/>
    <w:tmpl w:val="745691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EF2CCB"/>
    <w:multiLevelType w:val="hybridMultilevel"/>
    <w:tmpl w:val="315E6A0A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60C52"/>
    <w:multiLevelType w:val="multilevel"/>
    <w:tmpl w:val="745691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E968D7"/>
    <w:multiLevelType w:val="hybridMultilevel"/>
    <w:tmpl w:val="7C2C437A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F02A48"/>
    <w:multiLevelType w:val="multilevel"/>
    <w:tmpl w:val="4CEC7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4E557C"/>
    <w:multiLevelType w:val="hybridMultilevel"/>
    <w:tmpl w:val="50C06278"/>
    <w:lvl w:ilvl="0" w:tplc="042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B706A9"/>
    <w:multiLevelType w:val="hybridMultilevel"/>
    <w:tmpl w:val="75EEACEE"/>
    <w:lvl w:ilvl="0" w:tplc="D3C27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A7EDB"/>
    <w:multiLevelType w:val="multilevel"/>
    <w:tmpl w:val="35F20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D3F5115"/>
    <w:multiLevelType w:val="multilevel"/>
    <w:tmpl w:val="96884DEE"/>
    <w:lvl w:ilvl="0">
      <w:start w:val="1"/>
      <w:numFmt w:val="decimal"/>
      <w:pStyle w:val="Mruseli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8" w15:restartNumberingAfterBreak="0">
    <w:nsid w:val="3DF92F4E"/>
    <w:multiLevelType w:val="hybridMultilevel"/>
    <w:tmpl w:val="F706353A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3950FD"/>
    <w:multiLevelType w:val="hybridMultilevel"/>
    <w:tmpl w:val="634A72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06AF2"/>
    <w:multiLevelType w:val="hybridMultilevel"/>
    <w:tmpl w:val="698A4420"/>
    <w:lvl w:ilvl="0" w:tplc="120EFC52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FC7CCE"/>
    <w:multiLevelType w:val="multilevel"/>
    <w:tmpl w:val="D13A419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7D46B2"/>
    <w:multiLevelType w:val="multilevel"/>
    <w:tmpl w:val="C376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904577"/>
    <w:multiLevelType w:val="multilevel"/>
    <w:tmpl w:val="D61A41D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7C0005"/>
    <w:multiLevelType w:val="hybridMultilevel"/>
    <w:tmpl w:val="BB72B1C6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F10473"/>
    <w:multiLevelType w:val="hybridMultilevel"/>
    <w:tmpl w:val="DB9EB58E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DB09D2"/>
    <w:multiLevelType w:val="hybridMultilevel"/>
    <w:tmpl w:val="AA7028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E2BD3"/>
    <w:multiLevelType w:val="multilevel"/>
    <w:tmpl w:val="EE88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D83BF1"/>
    <w:multiLevelType w:val="hybridMultilevel"/>
    <w:tmpl w:val="FC8E9492"/>
    <w:lvl w:ilvl="0" w:tplc="968059D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60372"/>
    <w:multiLevelType w:val="hybridMultilevel"/>
    <w:tmpl w:val="5FFA694A"/>
    <w:lvl w:ilvl="0" w:tplc="CCBAA5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A48D0"/>
    <w:multiLevelType w:val="multilevel"/>
    <w:tmpl w:val="2D04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41178A"/>
    <w:multiLevelType w:val="hybridMultilevel"/>
    <w:tmpl w:val="EB7A370A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03F1C"/>
    <w:multiLevelType w:val="hybridMultilevel"/>
    <w:tmpl w:val="E8860E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B7B7A"/>
    <w:multiLevelType w:val="hybridMultilevel"/>
    <w:tmpl w:val="F808FE26"/>
    <w:lvl w:ilvl="0" w:tplc="3BA80BFA">
      <w:start w:val="2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9346B"/>
    <w:multiLevelType w:val="hybridMultilevel"/>
    <w:tmpl w:val="4BFED382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C91C38"/>
    <w:multiLevelType w:val="hybridMultilevel"/>
    <w:tmpl w:val="CBBA4DA6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3A11B5"/>
    <w:multiLevelType w:val="multilevel"/>
    <w:tmpl w:val="745691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A73F1A"/>
    <w:multiLevelType w:val="multilevel"/>
    <w:tmpl w:val="ED24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D76CBE"/>
    <w:multiLevelType w:val="hybridMultilevel"/>
    <w:tmpl w:val="04FECBF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F209D"/>
    <w:multiLevelType w:val="multilevel"/>
    <w:tmpl w:val="C1EADD6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D6D5801"/>
    <w:multiLevelType w:val="hybridMultilevel"/>
    <w:tmpl w:val="1B5AD3BC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F1E4BC9"/>
    <w:multiLevelType w:val="hybridMultilevel"/>
    <w:tmpl w:val="34C6E894"/>
    <w:lvl w:ilvl="0" w:tplc="247871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A57722"/>
    <w:multiLevelType w:val="hybridMultilevel"/>
    <w:tmpl w:val="6646E56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1D3A5D"/>
    <w:multiLevelType w:val="hybridMultilevel"/>
    <w:tmpl w:val="919474AC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1730BA"/>
    <w:multiLevelType w:val="hybridMultilevel"/>
    <w:tmpl w:val="8E5869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8B406D"/>
    <w:multiLevelType w:val="multilevel"/>
    <w:tmpl w:val="9862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AD8317B"/>
    <w:multiLevelType w:val="hybridMultilevel"/>
    <w:tmpl w:val="0A388950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EC4063"/>
    <w:multiLevelType w:val="hybridMultilevel"/>
    <w:tmpl w:val="692AE6E0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C67A74"/>
    <w:multiLevelType w:val="hybridMultilevel"/>
    <w:tmpl w:val="DA743FF8"/>
    <w:lvl w:ilvl="0" w:tplc="042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D4A54FD"/>
    <w:multiLevelType w:val="hybridMultilevel"/>
    <w:tmpl w:val="5DA03610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5704709">
    <w:abstractNumId w:val="17"/>
  </w:num>
  <w:num w:numId="2" w16cid:durableId="1398043144">
    <w:abstractNumId w:val="25"/>
  </w:num>
  <w:num w:numId="3" w16cid:durableId="1987779299">
    <w:abstractNumId w:val="38"/>
  </w:num>
  <w:num w:numId="4" w16cid:durableId="2069569940">
    <w:abstractNumId w:val="2"/>
  </w:num>
  <w:num w:numId="5" w16cid:durableId="1636597425">
    <w:abstractNumId w:val="49"/>
  </w:num>
  <w:num w:numId="6" w16cid:durableId="1294023673">
    <w:abstractNumId w:val="40"/>
  </w:num>
  <w:num w:numId="7" w16cid:durableId="1174877129">
    <w:abstractNumId w:val="42"/>
  </w:num>
  <w:num w:numId="8" w16cid:durableId="357240207">
    <w:abstractNumId w:val="13"/>
  </w:num>
  <w:num w:numId="9" w16cid:durableId="979654967">
    <w:abstractNumId w:val="3"/>
  </w:num>
  <w:num w:numId="10" w16cid:durableId="912859670">
    <w:abstractNumId w:val="30"/>
  </w:num>
  <w:num w:numId="11" w16cid:durableId="1865704946">
    <w:abstractNumId w:val="27"/>
  </w:num>
  <w:num w:numId="12" w16cid:durableId="912276304">
    <w:abstractNumId w:val="4"/>
  </w:num>
  <w:num w:numId="13" w16cid:durableId="433868588">
    <w:abstractNumId w:val="45"/>
  </w:num>
  <w:num w:numId="14" w16cid:durableId="560334259">
    <w:abstractNumId w:val="37"/>
  </w:num>
  <w:num w:numId="15" w16cid:durableId="1390105184">
    <w:abstractNumId w:val="5"/>
  </w:num>
  <w:num w:numId="16" w16cid:durableId="1785422286">
    <w:abstractNumId w:val="22"/>
  </w:num>
  <w:num w:numId="17" w16cid:durableId="1808891824">
    <w:abstractNumId w:val="7"/>
  </w:num>
  <w:num w:numId="18" w16cid:durableId="2042195705">
    <w:abstractNumId w:val="33"/>
  </w:num>
  <w:num w:numId="19" w16cid:durableId="2123068102">
    <w:abstractNumId w:val="26"/>
  </w:num>
  <w:num w:numId="20" w16cid:durableId="988098675">
    <w:abstractNumId w:val="43"/>
  </w:num>
  <w:num w:numId="21" w16cid:durableId="1696492576">
    <w:abstractNumId w:val="24"/>
  </w:num>
  <w:num w:numId="22" w16cid:durableId="1229262746">
    <w:abstractNumId w:val="10"/>
  </w:num>
  <w:num w:numId="23" w16cid:durableId="128675444">
    <w:abstractNumId w:val="12"/>
  </w:num>
  <w:num w:numId="24" w16cid:durableId="1247569394">
    <w:abstractNumId w:val="18"/>
  </w:num>
  <w:num w:numId="25" w16cid:durableId="1166020010">
    <w:abstractNumId w:val="35"/>
  </w:num>
  <w:num w:numId="26" w16cid:durableId="1894806237">
    <w:abstractNumId w:val="34"/>
  </w:num>
  <w:num w:numId="27" w16cid:durableId="70126678">
    <w:abstractNumId w:val="47"/>
  </w:num>
  <w:num w:numId="28" w16cid:durableId="1115250342">
    <w:abstractNumId w:val="23"/>
  </w:num>
  <w:num w:numId="29" w16cid:durableId="513157417">
    <w:abstractNumId w:val="6"/>
  </w:num>
  <w:num w:numId="30" w16cid:durableId="2092196926">
    <w:abstractNumId w:val="8"/>
  </w:num>
  <w:num w:numId="31" w16cid:durableId="1894464839">
    <w:abstractNumId w:val="39"/>
  </w:num>
  <w:num w:numId="32" w16cid:durableId="1501193492">
    <w:abstractNumId w:val="16"/>
  </w:num>
  <w:num w:numId="33" w16cid:durableId="181863861">
    <w:abstractNumId w:val="0"/>
  </w:num>
  <w:num w:numId="34" w16cid:durableId="830292684">
    <w:abstractNumId w:val="28"/>
  </w:num>
  <w:num w:numId="35" w16cid:durableId="982730658">
    <w:abstractNumId w:val="29"/>
  </w:num>
  <w:num w:numId="36" w16cid:durableId="1729911625">
    <w:abstractNumId w:val="1"/>
  </w:num>
  <w:num w:numId="37" w16cid:durableId="1919248566">
    <w:abstractNumId w:val="15"/>
  </w:num>
  <w:num w:numId="38" w16cid:durableId="884876205">
    <w:abstractNumId w:val="21"/>
  </w:num>
  <w:num w:numId="39" w16cid:durableId="1134254751">
    <w:abstractNumId w:val="44"/>
  </w:num>
  <w:num w:numId="40" w16cid:durableId="160971713">
    <w:abstractNumId w:val="36"/>
  </w:num>
  <w:num w:numId="41" w16cid:durableId="597711995">
    <w:abstractNumId w:val="14"/>
  </w:num>
  <w:num w:numId="42" w16cid:durableId="1545947107">
    <w:abstractNumId w:val="41"/>
  </w:num>
  <w:num w:numId="43" w16cid:durableId="1164203850">
    <w:abstractNumId w:val="32"/>
  </w:num>
  <w:num w:numId="44" w16cid:durableId="16198378">
    <w:abstractNumId w:val="20"/>
  </w:num>
  <w:num w:numId="45" w16cid:durableId="313268079">
    <w:abstractNumId w:val="48"/>
  </w:num>
  <w:num w:numId="46" w16cid:durableId="839933539">
    <w:abstractNumId w:val="19"/>
  </w:num>
  <w:num w:numId="47" w16cid:durableId="129174587">
    <w:abstractNumId w:val="46"/>
  </w:num>
  <w:num w:numId="48" w16cid:durableId="2011906144">
    <w:abstractNumId w:val="9"/>
  </w:num>
  <w:num w:numId="49" w16cid:durableId="1065567048">
    <w:abstractNumId w:val="31"/>
  </w:num>
  <w:num w:numId="50" w16cid:durableId="134404503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DA"/>
    <w:rsid w:val="00000286"/>
    <w:rsid w:val="0000041E"/>
    <w:rsid w:val="000006F0"/>
    <w:rsid w:val="0000088D"/>
    <w:rsid w:val="000023AB"/>
    <w:rsid w:val="00003B2E"/>
    <w:rsid w:val="00004437"/>
    <w:rsid w:val="00004E7C"/>
    <w:rsid w:val="00005A18"/>
    <w:rsid w:val="00005B52"/>
    <w:rsid w:val="00006259"/>
    <w:rsid w:val="000063BB"/>
    <w:rsid w:val="000067C6"/>
    <w:rsid w:val="00006926"/>
    <w:rsid w:val="00007090"/>
    <w:rsid w:val="000078BD"/>
    <w:rsid w:val="00007C3B"/>
    <w:rsid w:val="00007EE4"/>
    <w:rsid w:val="00010558"/>
    <w:rsid w:val="000111C8"/>
    <w:rsid w:val="0001143A"/>
    <w:rsid w:val="0001163A"/>
    <w:rsid w:val="0001189B"/>
    <w:rsid w:val="0001197A"/>
    <w:rsid w:val="00012260"/>
    <w:rsid w:val="00012579"/>
    <w:rsid w:val="00013EB7"/>
    <w:rsid w:val="0001417A"/>
    <w:rsid w:val="00015102"/>
    <w:rsid w:val="000165EB"/>
    <w:rsid w:val="000166CD"/>
    <w:rsid w:val="00016730"/>
    <w:rsid w:val="00016859"/>
    <w:rsid w:val="00016B4B"/>
    <w:rsid w:val="00017058"/>
    <w:rsid w:val="00017CF2"/>
    <w:rsid w:val="00017D8C"/>
    <w:rsid w:val="00020212"/>
    <w:rsid w:val="0002087D"/>
    <w:rsid w:val="00021053"/>
    <w:rsid w:val="00021F1D"/>
    <w:rsid w:val="00021F88"/>
    <w:rsid w:val="0002233A"/>
    <w:rsid w:val="0002269F"/>
    <w:rsid w:val="000231CE"/>
    <w:rsid w:val="000237BA"/>
    <w:rsid w:val="00023913"/>
    <w:rsid w:val="00023CE5"/>
    <w:rsid w:val="000240FC"/>
    <w:rsid w:val="000247A4"/>
    <w:rsid w:val="00024D7E"/>
    <w:rsid w:val="00025923"/>
    <w:rsid w:val="00025DE9"/>
    <w:rsid w:val="0002662C"/>
    <w:rsid w:val="00026DC0"/>
    <w:rsid w:val="00027795"/>
    <w:rsid w:val="00027BF5"/>
    <w:rsid w:val="000300A8"/>
    <w:rsid w:val="000302A1"/>
    <w:rsid w:val="0003178D"/>
    <w:rsid w:val="00031A2E"/>
    <w:rsid w:val="00031DAB"/>
    <w:rsid w:val="000325CA"/>
    <w:rsid w:val="00032C98"/>
    <w:rsid w:val="00033196"/>
    <w:rsid w:val="00033837"/>
    <w:rsid w:val="00033BDB"/>
    <w:rsid w:val="000340C9"/>
    <w:rsid w:val="000345B2"/>
    <w:rsid w:val="00034792"/>
    <w:rsid w:val="00034D47"/>
    <w:rsid w:val="0003513B"/>
    <w:rsid w:val="000354FC"/>
    <w:rsid w:val="000356CE"/>
    <w:rsid w:val="0003585B"/>
    <w:rsid w:val="00035C27"/>
    <w:rsid w:val="00036F9B"/>
    <w:rsid w:val="00037004"/>
    <w:rsid w:val="00037308"/>
    <w:rsid w:val="000373B9"/>
    <w:rsid w:val="00037C78"/>
    <w:rsid w:val="00037F4F"/>
    <w:rsid w:val="0004009C"/>
    <w:rsid w:val="000408EC"/>
    <w:rsid w:val="00041785"/>
    <w:rsid w:val="00041DBB"/>
    <w:rsid w:val="00041F84"/>
    <w:rsid w:val="00042496"/>
    <w:rsid w:val="00042682"/>
    <w:rsid w:val="00042FCE"/>
    <w:rsid w:val="00043030"/>
    <w:rsid w:val="00043296"/>
    <w:rsid w:val="0004357A"/>
    <w:rsid w:val="00043943"/>
    <w:rsid w:val="00043D08"/>
    <w:rsid w:val="00043E24"/>
    <w:rsid w:val="00043E64"/>
    <w:rsid w:val="0004531E"/>
    <w:rsid w:val="00045433"/>
    <w:rsid w:val="00045961"/>
    <w:rsid w:val="0004599F"/>
    <w:rsid w:val="00045BC9"/>
    <w:rsid w:val="00046229"/>
    <w:rsid w:val="00046FCA"/>
    <w:rsid w:val="000472A9"/>
    <w:rsid w:val="000474AE"/>
    <w:rsid w:val="0004750C"/>
    <w:rsid w:val="00050330"/>
    <w:rsid w:val="0005055D"/>
    <w:rsid w:val="000508D6"/>
    <w:rsid w:val="00051379"/>
    <w:rsid w:val="00051599"/>
    <w:rsid w:val="000515EE"/>
    <w:rsid w:val="000517E0"/>
    <w:rsid w:val="000519CC"/>
    <w:rsid w:val="00051A99"/>
    <w:rsid w:val="00052DE2"/>
    <w:rsid w:val="00053135"/>
    <w:rsid w:val="000532EF"/>
    <w:rsid w:val="00053896"/>
    <w:rsid w:val="00054340"/>
    <w:rsid w:val="00054A0D"/>
    <w:rsid w:val="00055073"/>
    <w:rsid w:val="00055334"/>
    <w:rsid w:val="0005547C"/>
    <w:rsid w:val="00055643"/>
    <w:rsid w:val="00055774"/>
    <w:rsid w:val="00055DBC"/>
    <w:rsid w:val="00057796"/>
    <w:rsid w:val="000578D8"/>
    <w:rsid w:val="00057D23"/>
    <w:rsid w:val="00057EE6"/>
    <w:rsid w:val="00060091"/>
    <w:rsid w:val="000609DC"/>
    <w:rsid w:val="00060D72"/>
    <w:rsid w:val="00061353"/>
    <w:rsid w:val="00061397"/>
    <w:rsid w:val="000613A1"/>
    <w:rsid w:val="00061582"/>
    <w:rsid w:val="00061B47"/>
    <w:rsid w:val="00061D37"/>
    <w:rsid w:val="00062EA3"/>
    <w:rsid w:val="00062EE0"/>
    <w:rsid w:val="0006341B"/>
    <w:rsid w:val="00063552"/>
    <w:rsid w:val="00063954"/>
    <w:rsid w:val="00064404"/>
    <w:rsid w:val="00064A0E"/>
    <w:rsid w:val="000653C1"/>
    <w:rsid w:val="0006544C"/>
    <w:rsid w:val="0006549D"/>
    <w:rsid w:val="00065962"/>
    <w:rsid w:val="00065EFE"/>
    <w:rsid w:val="000662A0"/>
    <w:rsid w:val="00066948"/>
    <w:rsid w:val="00066AA3"/>
    <w:rsid w:val="000673AD"/>
    <w:rsid w:val="000673C8"/>
    <w:rsid w:val="0006770D"/>
    <w:rsid w:val="00070144"/>
    <w:rsid w:val="000706CB"/>
    <w:rsid w:val="000706F1"/>
    <w:rsid w:val="0007085F"/>
    <w:rsid w:val="00071E89"/>
    <w:rsid w:val="0007218B"/>
    <w:rsid w:val="000726C8"/>
    <w:rsid w:val="000726E3"/>
    <w:rsid w:val="0007350D"/>
    <w:rsid w:val="00073966"/>
    <w:rsid w:val="00073BCD"/>
    <w:rsid w:val="00073CF9"/>
    <w:rsid w:val="00073D5B"/>
    <w:rsid w:val="00073DBD"/>
    <w:rsid w:val="00073EA4"/>
    <w:rsid w:val="000744D5"/>
    <w:rsid w:val="00075994"/>
    <w:rsid w:val="00076864"/>
    <w:rsid w:val="00076973"/>
    <w:rsid w:val="00076A69"/>
    <w:rsid w:val="000771C1"/>
    <w:rsid w:val="00077A28"/>
    <w:rsid w:val="00080042"/>
    <w:rsid w:val="0008044B"/>
    <w:rsid w:val="000808F5"/>
    <w:rsid w:val="00080B22"/>
    <w:rsid w:val="00081DF4"/>
    <w:rsid w:val="00081E63"/>
    <w:rsid w:val="0008253F"/>
    <w:rsid w:val="00082C53"/>
    <w:rsid w:val="00082F82"/>
    <w:rsid w:val="00083181"/>
    <w:rsid w:val="000832E9"/>
    <w:rsid w:val="00083640"/>
    <w:rsid w:val="00083CD3"/>
    <w:rsid w:val="000855DF"/>
    <w:rsid w:val="00085726"/>
    <w:rsid w:val="0008628B"/>
    <w:rsid w:val="0008680A"/>
    <w:rsid w:val="00086AB9"/>
    <w:rsid w:val="00087199"/>
    <w:rsid w:val="00087A1D"/>
    <w:rsid w:val="0009055B"/>
    <w:rsid w:val="00091C86"/>
    <w:rsid w:val="00092CCD"/>
    <w:rsid w:val="00092FE3"/>
    <w:rsid w:val="000937D8"/>
    <w:rsid w:val="0009394A"/>
    <w:rsid w:val="00093962"/>
    <w:rsid w:val="0009406D"/>
    <w:rsid w:val="00094119"/>
    <w:rsid w:val="0009413F"/>
    <w:rsid w:val="00094247"/>
    <w:rsid w:val="000943F1"/>
    <w:rsid w:val="00094930"/>
    <w:rsid w:val="000950E8"/>
    <w:rsid w:val="000959D4"/>
    <w:rsid w:val="00096A65"/>
    <w:rsid w:val="00096ED7"/>
    <w:rsid w:val="00097407"/>
    <w:rsid w:val="0009756D"/>
    <w:rsid w:val="00097AA7"/>
    <w:rsid w:val="00097CCE"/>
    <w:rsid w:val="00097FC7"/>
    <w:rsid w:val="000A0494"/>
    <w:rsid w:val="000A08F5"/>
    <w:rsid w:val="000A0C42"/>
    <w:rsid w:val="000A10C9"/>
    <w:rsid w:val="000A11DA"/>
    <w:rsid w:val="000A1633"/>
    <w:rsid w:val="000A18E8"/>
    <w:rsid w:val="000A1BFF"/>
    <w:rsid w:val="000A1C2A"/>
    <w:rsid w:val="000A24F9"/>
    <w:rsid w:val="000A28F9"/>
    <w:rsid w:val="000A2D33"/>
    <w:rsid w:val="000A337E"/>
    <w:rsid w:val="000A343D"/>
    <w:rsid w:val="000A3717"/>
    <w:rsid w:val="000A37CC"/>
    <w:rsid w:val="000A3C40"/>
    <w:rsid w:val="000A4A25"/>
    <w:rsid w:val="000A4CA6"/>
    <w:rsid w:val="000A4DBC"/>
    <w:rsid w:val="000A5C5A"/>
    <w:rsid w:val="000A641A"/>
    <w:rsid w:val="000A6520"/>
    <w:rsid w:val="000A6741"/>
    <w:rsid w:val="000A6A96"/>
    <w:rsid w:val="000A7689"/>
    <w:rsid w:val="000A7FBD"/>
    <w:rsid w:val="000B0268"/>
    <w:rsid w:val="000B09A2"/>
    <w:rsid w:val="000B0FFA"/>
    <w:rsid w:val="000B1234"/>
    <w:rsid w:val="000B16E4"/>
    <w:rsid w:val="000B1B5A"/>
    <w:rsid w:val="000B1C92"/>
    <w:rsid w:val="000B2AF1"/>
    <w:rsid w:val="000B385F"/>
    <w:rsid w:val="000B3A2F"/>
    <w:rsid w:val="000B3B05"/>
    <w:rsid w:val="000B49DB"/>
    <w:rsid w:val="000B4DD5"/>
    <w:rsid w:val="000B5903"/>
    <w:rsid w:val="000B5A44"/>
    <w:rsid w:val="000B5EA3"/>
    <w:rsid w:val="000B6047"/>
    <w:rsid w:val="000B6211"/>
    <w:rsid w:val="000B6335"/>
    <w:rsid w:val="000B711A"/>
    <w:rsid w:val="000B72B8"/>
    <w:rsid w:val="000B74A0"/>
    <w:rsid w:val="000B77CF"/>
    <w:rsid w:val="000B7881"/>
    <w:rsid w:val="000B7E53"/>
    <w:rsid w:val="000C0834"/>
    <w:rsid w:val="000C1215"/>
    <w:rsid w:val="000C163A"/>
    <w:rsid w:val="000C1BDF"/>
    <w:rsid w:val="000C2874"/>
    <w:rsid w:val="000C2B58"/>
    <w:rsid w:val="000C3E2D"/>
    <w:rsid w:val="000C4215"/>
    <w:rsid w:val="000C4284"/>
    <w:rsid w:val="000C47D8"/>
    <w:rsid w:val="000C4864"/>
    <w:rsid w:val="000C495A"/>
    <w:rsid w:val="000C4AA5"/>
    <w:rsid w:val="000C4F18"/>
    <w:rsid w:val="000C526E"/>
    <w:rsid w:val="000C54D3"/>
    <w:rsid w:val="000C57A8"/>
    <w:rsid w:val="000C587D"/>
    <w:rsid w:val="000C59E3"/>
    <w:rsid w:val="000C5FE5"/>
    <w:rsid w:val="000C60A7"/>
    <w:rsid w:val="000C65FE"/>
    <w:rsid w:val="000C6E1F"/>
    <w:rsid w:val="000C70B9"/>
    <w:rsid w:val="000C792F"/>
    <w:rsid w:val="000C7CA7"/>
    <w:rsid w:val="000C7DFD"/>
    <w:rsid w:val="000D13A0"/>
    <w:rsid w:val="000D295E"/>
    <w:rsid w:val="000D3526"/>
    <w:rsid w:val="000D3F64"/>
    <w:rsid w:val="000D4135"/>
    <w:rsid w:val="000D4CDF"/>
    <w:rsid w:val="000D50F7"/>
    <w:rsid w:val="000D5AE4"/>
    <w:rsid w:val="000D5F74"/>
    <w:rsid w:val="000D5FB3"/>
    <w:rsid w:val="000D664B"/>
    <w:rsid w:val="000D79DE"/>
    <w:rsid w:val="000D7D8A"/>
    <w:rsid w:val="000D7F74"/>
    <w:rsid w:val="000E0348"/>
    <w:rsid w:val="000E121E"/>
    <w:rsid w:val="000E15E5"/>
    <w:rsid w:val="000E1EE1"/>
    <w:rsid w:val="000E2627"/>
    <w:rsid w:val="000E3298"/>
    <w:rsid w:val="000E3339"/>
    <w:rsid w:val="000E34A5"/>
    <w:rsid w:val="000E3A8F"/>
    <w:rsid w:val="000E431D"/>
    <w:rsid w:val="000E49F6"/>
    <w:rsid w:val="000E4B83"/>
    <w:rsid w:val="000E4DA3"/>
    <w:rsid w:val="000E57BF"/>
    <w:rsid w:val="000E5C74"/>
    <w:rsid w:val="000E5CD1"/>
    <w:rsid w:val="000E6EB0"/>
    <w:rsid w:val="000E78F6"/>
    <w:rsid w:val="000F051E"/>
    <w:rsid w:val="000F0933"/>
    <w:rsid w:val="000F0C03"/>
    <w:rsid w:val="000F0FC9"/>
    <w:rsid w:val="000F1594"/>
    <w:rsid w:val="000F16A0"/>
    <w:rsid w:val="000F177A"/>
    <w:rsid w:val="000F1E45"/>
    <w:rsid w:val="000F1E91"/>
    <w:rsid w:val="000F2778"/>
    <w:rsid w:val="000F2B7D"/>
    <w:rsid w:val="000F31C5"/>
    <w:rsid w:val="000F35F1"/>
    <w:rsid w:val="000F3858"/>
    <w:rsid w:val="000F3E71"/>
    <w:rsid w:val="000F4171"/>
    <w:rsid w:val="000F4326"/>
    <w:rsid w:val="000F4A65"/>
    <w:rsid w:val="000F511B"/>
    <w:rsid w:val="000F522C"/>
    <w:rsid w:val="000F582A"/>
    <w:rsid w:val="000F60FB"/>
    <w:rsid w:val="000F7C9C"/>
    <w:rsid w:val="00100337"/>
    <w:rsid w:val="00100D3E"/>
    <w:rsid w:val="0010112D"/>
    <w:rsid w:val="0010174E"/>
    <w:rsid w:val="00101A20"/>
    <w:rsid w:val="00101A75"/>
    <w:rsid w:val="00101D82"/>
    <w:rsid w:val="00102578"/>
    <w:rsid w:val="00102660"/>
    <w:rsid w:val="00102D40"/>
    <w:rsid w:val="001037D6"/>
    <w:rsid w:val="001038D3"/>
    <w:rsid w:val="0010391F"/>
    <w:rsid w:val="00103CE6"/>
    <w:rsid w:val="00104925"/>
    <w:rsid w:val="00105C85"/>
    <w:rsid w:val="001067DE"/>
    <w:rsid w:val="00106FCD"/>
    <w:rsid w:val="00107827"/>
    <w:rsid w:val="00107D07"/>
    <w:rsid w:val="001104C4"/>
    <w:rsid w:val="001108DF"/>
    <w:rsid w:val="0011117F"/>
    <w:rsid w:val="0011160E"/>
    <w:rsid w:val="00111D3F"/>
    <w:rsid w:val="001124F9"/>
    <w:rsid w:val="001127B9"/>
    <w:rsid w:val="001128DE"/>
    <w:rsid w:val="00112BB0"/>
    <w:rsid w:val="00112BE8"/>
    <w:rsid w:val="00112D39"/>
    <w:rsid w:val="00112F3D"/>
    <w:rsid w:val="00113920"/>
    <w:rsid w:val="00113965"/>
    <w:rsid w:val="0011399C"/>
    <w:rsid w:val="00113DEE"/>
    <w:rsid w:val="00113FEB"/>
    <w:rsid w:val="0011405F"/>
    <w:rsid w:val="00114103"/>
    <w:rsid w:val="0011428C"/>
    <w:rsid w:val="001147C9"/>
    <w:rsid w:val="00114FE3"/>
    <w:rsid w:val="001152A7"/>
    <w:rsid w:val="001159D7"/>
    <w:rsid w:val="00115F5C"/>
    <w:rsid w:val="0011625D"/>
    <w:rsid w:val="0011652F"/>
    <w:rsid w:val="00116A7F"/>
    <w:rsid w:val="00116C4E"/>
    <w:rsid w:val="00120064"/>
    <w:rsid w:val="00120107"/>
    <w:rsid w:val="00120718"/>
    <w:rsid w:val="001208B9"/>
    <w:rsid w:val="00120906"/>
    <w:rsid w:val="001209C2"/>
    <w:rsid w:val="001209E9"/>
    <w:rsid w:val="001210D2"/>
    <w:rsid w:val="0012191F"/>
    <w:rsid w:val="00121E7A"/>
    <w:rsid w:val="00121FB8"/>
    <w:rsid w:val="00122761"/>
    <w:rsid w:val="00122A7E"/>
    <w:rsid w:val="00123006"/>
    <w:rsid w:val="001244FD"/>
    <w:rsid w:val="00124696"/>
    <w:rsid w:val="0012471E"/>
    <w:rsid w:val="0012515C"/>
    <w:rsid w:val="00125292"/>
    <w:rsid w:val="00125D17"/>
    <w:rsid w:val="001261E1"/>
    <w:rsid w:val="0012723D"/>
    <w:rsid w:val="001274AE"/>
    <w:rsid w:val="001276E3"/>
    <w:rsid w:val="00130202"/>
    <w:rsid w:val="00130247"/>
    <w:rsid w:val="00130D93"/>
    <w:rsid w:val="00130FF3"/>
    <w:rsid w:val="00131AFA"/>
    <w:rsid w:val="00132731"/>
    <w:rsid w:val="00132C5B"/>
    <w:rsid w:val="001331FD"/>
    <w:rsid w:val="00133BA3"/>
    <w:rsid w:val="00134774"/>
    <w:rsid w:val="00135317"/>
    <w:rsid w:val="0013537F"/>
    <w:rsid w:val="00135716"/>
    <w:rsid w:val="00135E98"/>
    <w:rsid w:val="0013628D"/>
    <w:rsid w:val="0013643E"/>
    <w:rsid w:val="001364A8"/>
    <w:rsid w:val="00136B99"/>
    <w:rsid w:val="00136E03"/>
    <w:rsid w:val="00136EE1"/>
    <w:rsid w:val="00137626"/>
    <w:rsid w:val="00137B81"/>
    <w:rsid w:val="00137DB8"/>
    <w:rsid w:val="0014044A"/>
    <w:rsid w:val="001413F0"/>
    <w:rsid w:val="00141EC6"/>
    <w:rsid w:val="00141F20"/>
    <w:rsid w:val="00143006"/>
    <w:rsid w:val="001436EE"/>
    <w:rsid w:val="00143851"/>
    <w:rsid w:val="001439D5"/>
    <w:rsid w:val="00143FA4"/>
    <w:rsid w:val="001444AA"/>
    <w:rsid w:val="00144D50"/>
    <w:rsid w:val="00144F90"/>
    <w:rsid w:val="00144FB9"/>
    <w:rsid w:val="001455C0"/>
    <w:rsid w:val="001459F5"/>
    <w:rsid w:val="00145E7F"/>
    <w:rsid w:val="00145F9D"/>
    <w:rsid w:val="0014607F"/>
    <w:rsid w:val="001463A7"/>
    <w:rsid w:val="001465A8"/>
    <w:rsid w:val="0014691B"/>
    <w:rsid w:val="00146CA8"/>
    <w:rsid w:val="00146DEA"/>
    <w:rsid w:val="00146F36"/>
    <w:rsid w:val="00147CC1"/>
    <w:rsid w:val="001500FA"/>
    <w:rsid w:val="001504A0"/>
    <w:rsid w:val="00150AC0"/>
    <w:rsid w:val="00150C68"/>
    <w:rsid w:val="0015116A"/>
    <w:rsid w:val="00151619"/>
    <w:rsid w:val="00151981"/>
    <w:rsid w:val="001522D7"/>
    <w:rsid w:val="001527F0"/>
    <w:rsid w:val="00152BB9"/>
    <w:rsid w:val="00152BD7"/>
    <w:rsid w:val="00152E48"/>
    <w:rsid w:val="00152F3F"/>
    <w:rsid w:val="00153A49"/>
    <w:rsid w:val="00154829"/>
    <w:rsid w:val="0015485B"/>
    <w:rsid w:val="00154B7C"/>
    <w:rsid w:val="00154F71"/>
    <w:rsid w:val="001551F2"/>
    <w:rsid w:val="00155552"/>
    <w:rsid w:val="001567C0"/>
    <w:rsid w:val="00157017"/>
    <w:rsid w:val="0015727A"/>
    <w:rsid w:val="0015742C"/>
    <w:rsid w:val="00157B79"/>
    <w:rsid w:val="00157BD2"/>
    <w:rsid w:val="00157BF3"/>
    <w:rsid w:val="00160007"/>
    <w:rsid w:val="001604FE"/>
    <w:rsid w:val="00160734"/>
    <w:rsid w:val="00160B99"/>
    <w:rsid w:val="0016144D"/>
    <w:rsid w:val="00161609"/>
    <w:rsid w:val="00161827"/>
    <w:rsid w:val="00161CB3"/>
    <w:rsid w:val="001622F6"/>
    <w:rsid w:val="00162F26"/>
    <w:rsid w:val="001630D1"/>
    <w:rsid w:val="0016324E"/>
    <w:rsid w:val="00163591"/>
    <w:rsid w:val="0016385B"/>
    <w:rsid w:val="00163CE2"/>
    <w:rsid w:val="00163DBD"/>
    <w:rsid w:val="00163E7B"/>
    <w:rsid w:val="00164735"/>
    <w:rsid w:val="0016490C"/>
    <w:rsid w:val="00164EB6"/>
    <w:rsid w:val="001650DB"/>
    <w:rsid w:val="00165C8E"/>
    <w:rsid w:val="00165F92"/>
    <w:rsid w:val="001668E9"/>
    <w:rsid w:val="00167112"/>
    <w:rsid w:val="00167573"/>
    <w:rsid w:val="001705AD"/>
    <w:rsid w:val="00170D75"/>
    <w:rsid w:val="00170DA1"/>
    <w:rsid w:val="00171D06"/>
    <w:rsid w:val="00171D1A"/>
    <w:rsid w:val="00172398"/>
    <w:rsid w:val="00172637"/>
    <w:rsid w:val="00172A10"/>
    <w:rsid w:val="00172A96"/>
    <w:rsid w:val="00172ACC"/>
    <w:rsid w:val="00172D68"/>
    <w:rsid w:val="00172F34"/>
    <w:rsid w:val="00172F7F"/>
    <w:rsid w:val="001732F7"/>
    <w:rsid w:val="00173866"/>
    <w:rsid w:val="00173F3E"/>
    <w:rsid w:val="001743BA"/>
    <w:rsid w:val="00174BDA"/>
    <w:rsid w:val="0017513C"/>
    <w:rsid w:val="0017544A"/>
    <w:rsid w:val="00175A29"/>
    <w:rsid w:val="00175EBE"/>
    <w:rsid w:val="0017624C"/>
    <w:rsid w:val="001763A3"/>
    <w:rsid w:val="00176759"/>
    <w:rsid w:val="001769BE"/>
    <w:rsid w:val="001770F3"/>
    <w:rsid w:val="001773ED"/>
    <w:rsid w:val="001778CF"/>
    <w:rsid w:val="00177AF1"/>
    <w:rsid w:val="00177B65"/>
    <w:rsid w:val="00177E85"/>
    <w:rsid w:val="001807E7"/>
    <w:rsid w:val="00180A78"/>
    <w:rsid w:val="00180BD5"/>
    <w:rsid w:val="00180D07"/>
    <w:rsid w:val="001823F6"/>
    <w:rsid w:val="001828ED"/>
    <w:rsid w:val="00182E89"/>
    <w:rsid w:val="00183623"/>
    <w:rsid w:val="00183860"/>
    <w:rsid w:val="00183B91"/>
    <w:rsid w:val="00183F65"/>
    <w:rsid w:val="001861F2"/>
    <w:rsid w:val="00186266"/>
    <w:rsid w:val="001862A5"/>
    <w:rsid w:val="001863BE"/>
    <w:rsid w:val="001866C3"/>
    <w:rsid w:val="001869F8"/>
    <w:rsid w:val="00186E93"/>
    <w:rsid w:val="001872DA"/>
    <w:rsid w:val="0018776F"/>
    <w:rsid w:val="00187BDA"/>
    <w:rsid w:val="001900A5"/>
    <w:rsid w:val="001904C6"/>
    <w:rsid w:val="00190F1C"/>
    <w:rsid w:val="0019142A"/>
    <w:rsid w:val="00191657"/>
    <w:rsid w:val="0019192B"/>
    <w:rsid w:val="00191B02"/>
    <w:rsid w:val="00191BE5"/>
    <w:rsid w:val="00191FA2"/>
    <w:rsid w:val="00192352"/>
    <w:rsid w:val="001926B4"/>
    <w:rsid w:val="00192847"/>
    <w:rsid w:val="00192C90"/>
    <w:rsid w:val="00193196"/>
    <w:rsid w:val="00193B48"/>
    <w:rsid w:val="00193B92"/>
    <w:rsid w:val="00193BD5"/>
    <w:rsid w:val="00193F0C"/>
    <w:rsid w:val="001940FD"/>
    <w:rsid w:val="0019433C"/>
    <w:rsid w:val="00194590"/>
    <w:rsid w:val="00194BDA"/>
    <w:rsid w:val="0019507F"/>
    <w:rsid w:val="00195D85"/>
    <w:rsid w:val="00196A08"/>
    <w:rsid w:val="00196D18"/>
    <w:rsid w:val="00196DDA"/>
    <w:rsid w:val="00197091"/>
    <w:rsid w:val="0019711F"/>
    <w:rsid w:val="00197186"/>
    <w:rsid w:val="00197926"/>
    <w:rsid w:val="00197ADE"/>
    <w:rsid w:val="001A07A8"/>
    <w:rsid w:val="001A0C2B"/>
    <w:rsid w:val="001A0E20"/>
    <w:rsid w:val="001A104D"/>
    <w:rsid w:val="001A172F"/>
    <w:rsid w:val="001A17E4"/>
    <w:rsid w:val="001A1AD3"/>
    <w:rsid w:val="001A1ADF"/>
    <w:rsid w:val="001A2358"/>
    <w:rsid w:val="001A278C"/>
    <w:rsid w:val="001A28C8"/>
    <w:rsid w:val="001A2E82"/>
    <w:rsid w:val="001A39D5"/>
    <w:rsid w:val="001A3ADD"/>
    <w:rsid w:val="001A3E67"/>
    <w:rsid w:val="001A4061"/>
    <w:rsid w:val="001A4864"/>
    <w:rsid w:val="001A5343"/>
    <w:rsid w:val="001A5A51"/>
    <w:rsid w:val="001A648F"/>
    <w:rsid w:val="001A7028"/>
    <w:rsid w:val="001A70FD"/>
    <w:rsid w:val="001A7420"/>
    <w:rsid w:val="001A77E2"/>
    <w:rsid w:val="001B1003"/>
    <w:rsid w:val="001B1132"/>
    <w:rsid w:val="001B1208"/>
    <w:rsid w:val="001B1D84"/>
    <w:rsid w:val="001B1DB9"/>
    <w:rsid w:val="001B1E3A"/>
    <w:rsid w:val="001B2702"/>
    <w:rsid w:val="001B2C14"/>
    <w:rsid w:val="001B35DA"/>
    <w:rsid w:val="001B3E28"/>
    <w:rsid w:val="001B3F25"/>
    <w:rsid w:val="001B4332"/>
    <w:rsid w:val="001B48AD"/>
    <w:rsid w:val="001B4A36"/>
    <w:rsid w:val="001B6522"/>
    <w:rsid w:val="001B6669"/>
    <w:rsid w:val="001B70AB"/>
    <w:rsid w:val="001B7869"/>
    <w:rsid w:val="001B7BD1"/>
    <w:rsid w:val="001C01CC"/>
    <w:rsid w:val="001C15F9"/>
    <w:rsid w:val="001C18C9"/>
    <w:rsid w:val="001C1E7F"/>
    <w:rsid w:val="001C2061"/>
    <w:rsid w:val="001C23D9"/>
    <w:rsid w:val="001C2443"/>
    <w:rsid w:val="001C2EFF"/>
    <w:rsid w:val="001C3698"/>
    <w:rsid w:val="001C3CF1"/>
    <w:rsid w:val="001C41C6"/>
    <w:rsid w:val="001C49DA"/>
    <w:rsid w:val="001C5EB7"/>
    <w:rsid w:val="001C6358"/>
    <w:rsid w:val="001C6401"/>
    <w:rsid w:val="001C7358"/>
    <w:rsid w:val="001C78E0"/>
    <w:rsid w:val="001C798F"/>
    <w:rsid w:val="001C7CD4"/>
    <w:rsid w:val="001D1107"/>
    <w:rsid w:val="001D1CE7"/>
    <w:rsid w:val="001D21E7"/>
    <w:rsid w:val="001D2B16"/>
    <w:rsid w:val="001D3418"/>
    <w:rsid w:val="001D3D2D"/>
    <w:rsid w:val="001D3E8F"/>
    <w:rsid w:val="001D42B8"/>
    <w:rsid w:val="001D4487"/>
    <w:rsid w:val="001D4AD9"/>
    <w:rsid w:val="001D4BC5"/>
    <w:rsid w:val="001D4D69"/>
    <w:rsid w:val="001D5B5A"/>
    <w:rsid w:val="001D650C"/>
    <w:rsid w:val="001D685C"/>
    <w:rsid w:val="001D738A"/>
    <w:rsid w:val="001D7523"/>
    <w:rsid w:val="001E00D3"/>
    <w:rsid w:val="001E0125"/>
    <w:rsid w:val="001E04B4"/>
    <w:rsid w:val="001E0682"/>
    <w:rsid w:val="001E09C2"/>
    <w:rsid w:val="001E1CFF"/>
    <w:rsid w:val="001E1FB2"/>
    <w:rsid w:val="001E2001"/>
    <w:rsid w:val="001E21C5"/>
    <w:rsid w:val="001E23DD"/>
    <w:rsid w:val="001E2637"/>
    <w:rsid w:val="001E2B38"/>
    <w:rsid w:val="001E39F0"/>
    <w:rsid w:val="001E3B90"/>
    <w:rsid w:val="001E3C62"/>
    <w:rsid w:val="001E415E"/>
    <w:rsid w:val="001E4A95"/>
    <w:rsid w:val="001E4B57"/>
    <w:rsid w:val="001E4D2A"/>
    <w:rsid w:val="001E51C2"/>
    <w:rsid w:val="001E5439"/>
    <w:rsid w:val="001E5684"/>
    <w:rsid w:val="001E5779"/>
    <w:rsid w:val="001E58D5"/>
    <w:rsid w:val="001E5AA0"/>
    <w:rsid w:val="001E5F82"/>
    <w:rsid w:val="001E660C"/>
    <w:rsid w:val="001E66E7"/>
    <w:rsid w:val="001E683E"/>
    <w:rsid w:val="001E68A1"/>
    <w:rsid w:val="001E6C41"/>
    <w:rsid w:val="001E74AB"/>
    <w:rsid w:val="001E7A08"/>
    <w:rsid w:val="001E7DC7"/>
    <w:rsid w:val="001F0118"/>
    <w:rsid w:val="001F031D"/>
    <w:rsid w:val="001F0915"/>
    <w:rsid w:val="001F0E37"/>
    <w:rsid w:val="001F102A"/>
    <w:rsid w:val="001F2BAF"/>
    <w:rsid w:val="001F30CA"/>
    <w:rsid w:val="001F35F8"/>
    <w:rsid w:val="001F4034"/>
    <w:rsid w:val="001F6FC3"/>
    <w:rsid w:val="001F7092"/>
    <w:rsid w:val="001F7234"/>
    <w:rsid w:val="001F7F19"/>
    <w:rsid w:val="00200384"/>
    <w:rsid w:val="0020050D"/>
    <w:rsid w:val="00200705"/>
    <w:rsid w:val="00200A11"/>
    <w:rsid w:val="00201576"/>
    <w:rsid w:val="002015B0"/>
    <w:rsid w:val="002016D1"/>
    <w:rsid w:val="002018A7"/>
    <w:rsid w:val="00201B10"/>
    <w:rsid w:val="00201CE3"/>
    <w:rsid w:val="0020239D"/>
    <w:rsid w:val="00202960"/>
    <w:rsid w:val="00203725"/>
    <w:rsid w:val="0020392C"/>
    <w:rsid w:val="0020450C"/>
    <w:rsid w:val="0020469E"/>
    <w:rsid w:val="00204771"/>
    <w:rsid w:val="002049F9"/>
    <w:rsid w:val="00205013"/>
    <w:rsid w:val="00205375"/>
    <w:rsid w:val="00205606"/>
    <w:rsid w:val="00206210"/>
    <w:rsid w:val="002065D6"/>
    <w:rsid w:val="002069B0"/>
    <w:rsid w:val="002069BB"/>
    <w:rsid w:val="002072C2"/>
    <w:rsid w:val="00210390"/>
    <w:rsid w:val="00210950"/>
    <w:rsid w:val="00210F20"/>
    <w:rsid w:val="0021100C"/>
    <w:rsid w:val="00211C13"/>
    <w:rsid w:val="002122A6"/>
    <w:rsid w:val="00213A5D"/>
    <w:rsid w:val="00213F73"/>
    <w:rsid w:val="00214148"/>
    <w:rsid w:val="002142C3"/>
    <w:rsid w:val="0021477E"/>
    <w:rsid w:val="0021482F"/>
    <w:rsid w:val="00214BC4"/>
    <w:rsid w:val="00214CF9"/>
    <w:rsid w:val="00214E21"/>
    <w:rsid w:val="00215EC8"/>
    <w:rsid w:val="00216795"/>
    <w:rsid w:val="00216977"/>
    <w:rsid w:val="00216C15"/>
    <w:rsid w:val="00216C24"/>
    <w:rsid w:val="00217974"/>
    <w:rsid w:val="00217A0E"/>
    <w:rsid w:val="002200D6"/>
    <w:rsid w:val="002207F9"/>
    <w:rsid w:val="00220A2A"/>
    <w:rsid w:val="00221132"/>
    <w:rsid w:val="00221411"/>
    <w:rsid w:val="00221442"/>
    <w:rsid w:val="0022159E"/>
    <w:rsid w:val="00221781"/>
    <w:rsid w:val="00222C82"/>
    <w:rsid w:val="00222DD2"/>
    <w:rsid w:val="00223151"/>
    <w:rsid w:val="0022331D"/>
    <w:rsid w:val="00223D41"/>
    <w:rsid w:val="00223E79"/>
    <w:rsid w:val="0022512C"/>
    <w:rsid w:val="0022574E"/>
    <w:rsid w:val="00225856"/>
    <w:rsid w:val="00225987"/>
    <w:rsid w:val="00225C23"/>
    <w:rsid w:val="00225E16"/>
    <w:rsid w:val="002265C5"/>
    <w:rsid w:val="0022671D"/>
    <w:rsid w:val="00226939"/>
    <w:rsid w:val="00226A0C"/>
    <w:rsid w:val="0022780D"/>
    <w:rsid w:val="00227CDC"/>
    <w:rsid w:val="002304D6"/>
    <w:rsid w:val="002305F8"/>
    <w:rsid w:val="0023062A"/>
    <w:rsid w:val="00231079"/>
    <w:rsid w:val="00231950"/>
    <w:rsid w:val="00232098"/>
    <w:rsid w:val="002324D2"/>
    <w:rsid w:val="00232D6B"/>
    <w:rsid w:val="00232E1F"/>
    <w:rsid w:val="002331F4"/>
    <w:rsid w:val="0023361C"/>
    <w:rsid w:val="002339F7"/>
    <w:rsid w:val="00233FEB"/>
    <w:rsid w:val="002343EE"/>
    <w:rsid w:val="0023468D"/>
    <w:rsid w:val="00234898"/>
    <w:rsid w:val="00234A8E"/>
    <w:rsid w:val="00234B41"/>
    <w:rsid w:val="00234DDA"/>
    <w:rsid w:val="00235AD6"/>
    <w:rsid w:val="00235DB4"/>
    <w:rsid w:val="00236298"/>
    <w:rsid w:val="00236660"/>
    <w:rsid w:val="002368DE"/>
    <w:rsid w:val="0023712F"/>
    <w:rsid w:val="00237C9B"/>
    <w:rsid w:val="00241071"/>
    <w:rsid w:val="00241954"/>
    <w:rsid w:val="00242306"/>
    <w:rsid w:val="0024295D"/>
    <w:rsid w:val="00242C5A"/>
    <w:rsid w:val="00242DC5"/>
    <w:rsid w:val="00242FAF"/>
    <w:rsid w:val="002430C3"/>
    <w:rsid w:val="002439A1"/>
    <w:rsid w:val="00245045"/>
    <w:rsid w:val="00245463"/>
    <w:rsid w:val="00246DF3"/>
    <w:rsid w:val="002475A6"/>
    <w:rsid w:val="002475F8"/>
    <w:rsid w:val="002478CF"/>
    <w:rsid w:val="00247C9E"/>
    <w:rsid w:val="0025028A"/>
    <w:rsid w:val="002505A3"/>
    <w:rsid w:val="0025110D"/>
    <w:rsid w:val="00251A6A"/>
    <w:rsid w:val="00251F60"/>
    <w:rsid w:val="00252C45"/>
    <w:rsid w:val="0025384D"/>
    <w:rsid w:val="00254FA0"/>
    <w:rsid w:val="002552EC"/>
    <w:rsid w:val="002555B8"/>
    <w:rsid w:val="002556D9"/>
    <w:rsid w:val="00255D6B"/>
    <w:rsid w:val="0025641A"/>
    <w:rsid w:val="002564D1"/>
    <w:rsid w:val="0025700C"/>
    <w:rsid w:val="002579B3"/>
    <w:rsid w:val="00257A0A"/>
    <w:rsid w:val="00257BE9"/>
    <w:rsid w:val="00260CFD"/>
    <w:rsid w:val="00260D78"/>
    <w:rsid w:val="00260D93"/>
    <w:rsid w:val="00260ECA"/>
    <w:rsid w:val="00260F7E"/>
    <w:rsid w:val="0026162A"/>
    <w:rsid w:val="00261709"/>
    <w:rsid w:val="00261761"/>
    <w:rsid w:val="00261829"/>
    <w:rsid w:val="00261A2E"/>
    <w:rsid w:val="00263315"/>
    <w:rsid w:val="0026386D"/>
    <w:rsid w:val="00263C2C"/>
    <w:rsid w:val="00264881"/>
    <w:rsid w:val="0026499B"/>
    <w:rsid w:val="002651FC"/>
    <w:rsid w:val="00265D2A"/>
    <w:rsid w:val="00265F99"/>
    <w:rsid w:val="00266664"/>
    <w:rsid w:val="002666EE"/>
    <w:rsid w:val="0026682A"/>
    <w:rsid w:val="00266A1C"/>
    <w:rsid w:val="002704A4"/>
    <w:rsid w:val="0027062E"/>
    <w:rsid w:val="0027085C"/>
    <w:rsid w:val="002713BC"/>
    <w:rsid w:val="00272AF7"/>
    <w:rsid w:val="00272CBC"/>
    <w:rsid w:val="00272E12"/>
    <w:rsid w:val="0027315B"/>
    <w:rsid w:val="00273186"/>
    <w:rsid w:val="00273208"/>
    <w:rsid w:val="00273865"/>
    <w:rsid w:val="002738EE"/>
    <w:rsid w:val="00275093"/>
    <w:rsid w:val="0027528E"/>
    <w:rsid w:val="002752E1"/>
    <w:rsid w:val="00275755"/>
    <w:rsid w:val="00275882"/>
    <w:rsid w:val="00276870"/>
    <w:rsid w:val="0027692D"/>
    <w:rsid w:val="00276BF0"/>
    <w:rsid w:val="002776B5"/>
    <w:rsid w:val="0027771C"/>
    <w:rsid w:val="00277C44"/>
    <w:rsid w:val="0028041D"/>
    <w:rsid w:val="00280BDD"/>
    <w:rsid w:val="00280D78"/>
    <w:rsid w:val="002810B3"/>
    <w:rsid w:val="00281165"/>
    <w:rsid w:val="0028176B"/>
    <w:rsid w:val="00281961"/>
    <w:rsid w:val="0028269B"/>
    <w:rsid w:val="002826E0"/>
    <w:rsid w:val="002830A9"/>
    <w:rsid w:val="002831DA"/>
    <w:rsid w:val="0028334A"/>
    <w:rsid w:val="0028356A"/>
    <w:rsid w:val="002839B2"/>
    <w:rsid w:val="00286076"/>
    <w:rsid w:val="0028681C"/>
    <w:rsid w:val="002873EF"/>
    <w:rsid w:val="00287468"/>
    <w:rsid w:val="002879BB"/>
    <w:rsid w:val="00287CBB"/>
    <w:rsid w:val="002902D3"/>
    <w:rsid w:val="00290A10"/>
    <w:rsid w:val="00290CC2"/>
    <w:rsid w:val="002923F6"/>
    <w:rsid w:val="00292EBD"/>
    <w:rsid w:val="00293DCF"/>
    <w:rsid w:val="00294803"/>
    <w:rsid w:val="0029518D"/>
    <w:rsid w:val="0029526A"/>
    <w:rsid w:val="002953FC"/>
    <w:rsid w:val="00295508"/>
    <w:rsid w:val="00295ED4"/>
    <w:rsid w:val="00296534"/>
    <w:rsid w:val="002968CB"/>
    <w:rsid w:val="00296CF9"/>
    <w:rsid w:val="002971C8"/>
    <w:rsid w:val="00297E09"/>
    <w:rsid w:val="00297E5E"/>
    <w:rsid w:val="002A002C"/>
    <w:rsid w:val="002A0492"/>
    <w:rsid w:val="002A0554"/>
    <w:rsid w:val="002A0B03"/>
    <w:rsid w:val="002A0B5F"/>
    <w:rsid w:val="002A0C11"/>
    <w:rsid w:val="002A10E4"/>
    <w:rsid w:val="002A215D"/>
    <w:rsid w:val="002A220D"/>
    <w:rsid w:val="002A258D"/>
    <w:rsid w:val="002A2BE6"/>
    <w:rsid w:val="002A2CF3"/>
    <w:rsid w:val="002A34F4"/>
    <w:rsid w:val="002A406B"/>
    <w:rsid w:val="002A4089"/>
    <w:rsid w:val="002A5032"/>
    <w:rsid w:val="002A504C"/>
    <w:rsid w:val="002A50CE"/>
    <w:rsid w:val="002A5205"/>
    <w:rsid w:val="002A5228"/>
    <w:rsid w:val="002A53BC"/>
    <w:rsid w:val="002A5920"/>
    <w:rsid w:val="002A5B46"/>
    <w:rsid w:val="002A5E7F"/>
    <w:rsid w:val="002A6026"/>
    <w:rsid w:val="002A6827"/>
    <w:rsid w:val="002A69BE"/>
    <w:rsid w:val="002A7636"/>
    <w:rsid w:val="002A7CCD"/>
    <w:rsid w:val="002B0B38"/>
    <w:rsid w:val="002B0F5E"/>
    <w:rsid w:val="002B155B"/>
    <w:rsid w:val="002B1891"/>
    <w:rsid w:val="002B26C8"/>
    <w:rsid w:val="002B297B"/>
    <w:rsid w:val="002B389F"/>
    <w:rsid w:val="002B38B7"/>
    <w:rsid w:val="002B3922"/>
    <w:rsid w:val="002B42D3"/>
    <w:rsid w:val="002B50FE"/>
    <w:rsid w:val="002B5757"/>
    <w:rsid w:val="002B60D6"/>
    <w:rsid w:val="002B62D0"/>
    <w:rsid w:val="002B6499"/>
    <w:rsid w:val="002B6BA2"/>
    <w:rsid w:val="002B6BB3"/>
    <w:rsid w:val="002B6C68"/>
    <w:rsid w:val="002B6CC9"/>
    <w:rsid w:val="002B702B"/>
    <w:rsid w:val="002B7162"/>
    <w:rsid w:val="002B71C9"/>
    <w:rsid w:val="002B7586"/>
    <w:rsid w:val="002B7FEB"/>
    <w:rsid w:val="002C01F2"/>
    <w:rsid w:val="002C03D5"/>
    <w:rsid w:val="002C0F1C"/>
    <w:rsid w:val="002C111B"/>
    <w:rsid w:val="002C2505"/>
    <w:rsid w:val="002C2C14"/>
    <w:rsid w:val="002C3010"/>
    <w:rsid w:val="002C3109"/>
    <w:rsid w:val="002C3271"/>
    <w:rsid w:val="002C3F70"/>
    <w:rsid w:val="002C4569"/>
    <w:rsid w:val="002C45A4"/>
    <w:rsid w:val="002C4903"/>
    <w:rsid w:val="002C5220"/>
    <w:rsid w:val="002C5229"/>
    <w:rsid w:val="002C5320"/>
    <w:rsid w:val="002C5BEE"/>
    <w:rsid w:val="002C5F16"/>
    <w:rsid w:val="002C6265"/>
    <w:rsid w:val="002C76AE"/>
    <w:rsid w:val="002C77DE"/>
    <w:rsid w:val="002C7948"/>
    <w:rsid w:val="002C7BF3"/>
    <w:rsid w:val="002D06AC"/>
    <w:rsid w:val="002D0B3A"/>
    <w:rsid w:val="002D0B5F"/>
    <w:rsid w:val="002D123A"/>
    <w:rsid w:val="002D16A0"/>
    <w:rsid w:val="002D1840"/>
    <w:rsid w:val="002D18F7"/>
    <w:rsid w:val="002D1B6B"/>
    <w:rsid w:val="002D24BF"/>
    <w:rsid w:val="002D25AB"/>
    <w:rsid w:val="002D26D0"/>
    <w:rsid w:val="002D2F4C"/>
    <w:rsid w:val="002D3393"/>
    <w:rsid w:val="002D3AA0"/>
    <w:rsid w:val="002D40CA"/>
    <w:rsid w:val="002D43DC"/>
    <w:rsid w:val="002D45B6"/>
    <w:rsid w:val="002D4BD2"/>
    <w:rsid w:val="002D5069"/>
    <w:rsid w:val="002D58B8"/>
    <w:rsid w:val="002D5B39"/>
    <w:rsid w:val="002D6F7C"/>
    <w:rsid w:val="002D7464"/>
    <w:rsid w:val="002D7711"/>
    <w:rsid w:val="002D7818"/>
    <w:rsid w:val="002D7B59"/>
    <w:rsid w:val="002D7CE9"/>
    <w:rsid w:val="002E048F"/>
    <w:rsid w:val="002E07D5"/>
    <w:rsid w:val="002E0EE1"/>
    <w:rsid w:val="002E1978"/>
    <w:rsid w:val="002E197F"/>
    <w:rsid w:val="002E1DF7"/>
    <w:rsid w:val="002E21DA"/>
    <w:rsid w:val="002E25CF"/>
    <w:rsid w:val="002E2C12"/>
    <w:rsid w:val="002E2C3F"/>
    <w:rsid w:val="002E3215"/>
    <w:rsid w:val="002E339D"/>
    <w:rsid w:val="002E34F6"/>
    <w:rsid w:val="002E356F"/>
    <w:rsid w:val="002E386E"/>
    <w:rsid w:val="002E3ED9"/>
    <w:rsid w:val="002E3F62"/>
    <w:rsid w:val="002E42B3"/>
    <w:rsid w:val="002E522A"/>
    <w:rsid w:val="002E5508"/>
    <w:rsid w:val="002E582F"/>
    <w:rsid w:val="002E5C03"/>
    <w:rsid w:val="002E5C3A"/>
    <w:rsid w:val="002E6824"/>
    <w:rsid w:val="002E70B4"/>
    <w:rsid w:val="002E739F"/>
    <w:rsid w:val="002E7CD4"/>
    <w:rsid w:val="002E7D0F"/>
    <w:rsid w:val="002F01CF"/>
    <w:rsid w:val="002F01D6"/>
    <w:rsid w:val="002F0732"/>
    <w:rsid w:val="002F0864"/>
    <w:rsid w:val="002F0E57"/>
    <w:rsid w:val="002F17B7"/>
    <w:rsid w:val="002F2223"/>
    <w:rsid w:val="002F24D3"/>
    <w:rsid w:val="002F32F6"/>
    <w:rsid w:val="002F34A6"/>
    <w:rsid w:val="002F3AC3"/>
    <w:rsid w:val="002F41E1"/>
    <w:rsid w:val="002F479F"/>
    <w:rsid w:val="002F60A8"/>
    <w:rsid w:val="002F6199"/>
    <w:rsid w:val="002F629B"/>
    <w:rsid w:val="002F63C5"/>
    <w:rsid w:val="002F6446"/>
    <w:rsid w:val="002F7D4B"/>
    <w:rsid w:val="00301999"/>
    <w:rsid w:val="00301CD5"/>
    <w:rsid w:val="00301F4E"/>
    <w:rsid w:val="00302425"/>
    <w:rsid w:val="00302B2B"/>
    <w:rsid w:val="00302B2D"/>
    <w:rsid w:val="0030322D"/>
    <w:rsid w:val="00303FEF"/>
    <w:rsid w:val="003045DB"/>
    <w:rsid w:val="00304B7C"/>
    <w:rsid w:val="00304C58"/>
    <w:rsid w:val="0030524E"/>
    <w:rsid w:val="00305662"/>
    <w:rsid w:val="00305C3C"/>
    <w:rsid w:val="00305D83"/>
    <w:rsid w:val="00306591"/>
    <w:rsid w:val="003068C4"/>
    <w:rsid w:val="00306F22"/>
    <w:rsid w:val="00307386"/>
    <w:rsid w:val="003105D8"/>
    <w:rsid w:val="00310BEE"/>
    <w:rsid w:val="00311662"/>
    <w:rsid w:val="00311F70"/>
    <w:rsid w:val="00312B5A"/>
    <w:rsid w:val="00312FCF"/>
    <w:rsid w:val="00313305"/>
    <w:rsid w:val="003134D8"/>
    <w:rsid w:val="00313BFA"/>
    <w:rsid w:val="0031442C"/>
    <w:rsid w:val="0031491A"/>
    <w:rsid w:val="00314C40"/>
    <w:rsid w:val="00314E3A"/>
    <w:rsid w:val="003159C1"/>
    <w:rsid w:val="003161EE"/>
    <w:rsid w:val="00316415"/>
    <w:rsid w:val="003166AB"/>
    <w:rsid w:val="003170E5"/>
    <w:rsid w:val="00317A30"/>
    <w:rsid w:val="00317B8E"/>
    <w:rsid w:val="00317BC8"/>
    <w:rsid w:val="00317D5A"/>
    <w:rsid w:val="003201FA"/>
    <w:rsid w:val="00320DD5"/>
    <w:rsid w:val="00320E20"/>
    <w:rsid w:val="00321353"/>
    <w:rsid w:val="00321629"/>
    <w:rsid w:val="003218A7"/>
    <w:rsid w:val="00321DE4"/>
    <w:rsid w:val="00321EF0"/>
    <w:rsid w:val="00322882"/>
    <w:rsid w:val="00322C3D"/>
    <w:rsid w:val="003232DC"/>
    <w:rsid w:val="0032355E"/>
    <w:rsid w:val="00323CC8"/>
    <w:rsid w:val="00325DFF"/>
    <w:rsid w:val="00326C9F"/>
    <w:rsid w:val="00326D6B"/>
    <w:rsid w:val="00327B3A"/>
    <w:rsid w:val="00327DEB"/>
    <w:rsid w:val="0033058C"/>
    <w:rsid w:val="003306D8"/>
    <w:rsid w:val="003309E3"/>
    <w:rsid w:val="00330F28"/>
    <w:rsid w:val="00330F42"/>
    <w:rsid w:val="00331569"/>
    <w:rsid w:val="003319D5"/>
    <w:rsid w:val="00331A57"/>
    <w:rsid w:val="00331F29"/>
    <w:rsid w:val="00331F36"/>
    <w:rsid w:val="00331FB0"/>
    <w:rsid w:val="00332034"/>
    <w:rsid w:val="003322A5"/>
    <w:rsid w:val="003324F9"/>
    <w:rsid w:val="0033296B"/>
    <w:rsid w:val="00332F83"/>
    <w:rsid w:val="003330D4"/>
    <w:rsid w:val="0033321A"/>
    <w:rsid w:val="0033349B"/>
    <w:rsid w:val="0033372A"/>
    <w:rsid w:val="0033374B"/>
    <w:rsid w:val="003339E7"/>
    <w:rsid w:val="00333EC7"/>
    <w:rsid w:val="003342A4"/>
    <w:rsid w:val="00334CFF"/>
    <w:rsid w:val="00334DAB"/>
    <w:rsid w:val="00335180"/>
    <w:rsid w:val="00335374"/>
    <w:rsid w:val="00335444"/>
    <w:rsid w:val="003358F4"/>
    <w:rsid w:val="00336767"/>
    <w:rsid w:val="0033699E"/>
    <w:rsid w:val="003369C1"/>
    <w:rsid w:val="00336B3C"/>
    <w:rsid w:val="00337002"/>
    <w:rsid w:val="00337060"/>
    <w:rsid w:val="00337396"/>
    <w:rsid w:val="003373FC"/>
    <w:rsid w:val="0033773D"/>
    <w:rsid w:val="003379DE"/>
    <w:rsid w:val="00340358"/>
    <w:rsid w:val="003403E3"/>
    <w:rsid w:val="00340CC5"/>
    <w:rsid w:val="00341736"/>
    <w:rsid w:val="003421D4"/>
    <w:rsid w:val="00342296"/>
    <w:rsid w:val="0034315B"/>
    <w:rsid w:val="003437F1"/>
    <w:rsid w:val="00343E75"/>
    <w:rsid w:val="00344259"/>
    <w:rsid w:val="00344E77"/>
    <w:rsid w:val="00345735"/>
    <w:rsid w:val="0034708C"/>
    <w:rsid w:val="00347848"/>
    <w:rsid w:val="003479AF"/>
    <w:rsid w:val="00347C91"/>
    <w:rsid w:val="00347D16"/>
    <w:rsid w:val="00347F55"/>
    <w:rsid w:val="003501CB"/>
    <w:rsid w:val="00350C27"/>
    <w:rsid w:val="00351F42"/>
    <w:rsid w:val="003520E6"/>
    <w:rsid w:val="0035249F"/>
    <w:rsid w:val="00352AD6"/>
    <w:rsid w:val="00352EC7"/>
    <w:rsid w:val="00353269"/>
    <w:rsid w:val="003532D5"/>
    <w:rsid w:val="003534A5"/>
    <w:rsid w:val="00354372"/>
    <w:rsid w:val="00355146"/>
    <w:rsid w:val="003561D9"/>
    <w:rsid w:val="003561F9"/>
    <w:rsid w:val="00356233"/>
    <w:rsid w:val="003562E7"/>
    <w:rsid w:val="003562F4"/>
    <w:rsid w:val="00356648"/>
    <w:rsid w:val="003568EC"/>
    <w:rsid w:val="0035690D"/>
    <w:rsid w:val="00356925"/>
    <w:rsid w:val="00357578"/>
    <w:rsid w:val="003577AA"/>
    <w:rsid w:val="00357A60"/>
    <w:rsid w:val="00357FFB"/>
    <w:rsid w:val="00360270"/>
    <w:rsid w:val="00360325"/>
    <w:rsid w:val="00360567"/>
    <w:rsid w:val="003605B1"/>
    <w:rsid w:val="003607BF"/>
    <w:rsid w:val="0036110B"/>
    <w:rsid w:val="0036121B"/>
    <w:rsid w:val="0036142B"/>
    <w:rsid w:val="00361B59"/>
    <w:rsid w:val="00361C95"/>
    <w:rsid w:val="0036218B"/>
    <w:rsid w:val="00362578"/>
    <w:rsid w:val="00362FE5"/>
    <w:rsid w:val="00363438"/>
    <w:rsid w:val="003635F9"/>
    <w:rsid w:val="00363656"/>
    <w:rsid w:val="00363E0D"/>
    <w:rsid w:val="00363E7F"/>
    <w:rsid w:val="00364480"/>
    <w:rsid w:val="00364807"/>
    <w:rsid w:val="0036482B"/>
    <w:rsid w:val="003657A7"/>
    <w:rsid w:val="003660F3"/>
    <w:rsid w:val="003666F3"/>
    <w:rsid w:val="00366963"/>
    <w:rsid w:val="00366DE9"/>
    <w:rsid w:val="00366F17"/>
    <w:rsid w:val="003676E5"/>
    <w:rsid w:val="00367A5E"/>
    <w:rsid w:val="00367BC6"/>
    <w:rsid w:val="00367EA2"/>
    <w:rsid w:val="003702F2"/>
    <w:rsid w:val="00371A86"/>
    <w:rsid w:val="00371BD7"/>
    <w:rsid w:val="00371FD1"/>
    <w:rsid w:val="00372805"/>
    <w:rsid w:val="00372C71"/>
    <w:rsid w:val="00372CAF"/>
    <w:rsid w:val="00372CE1"/>
    <w:rsid w:val="00373BFF"/>
    <w:rsid w:val="00374F71"/>
    <w:rsid w:val="00375E41"/>
    <w:rsid w:val="00377CFD"/>
    <w:rsid w:val="00377E6B"/>
    <w:rsid w:val="0038049E"/>
    <w:rsid w:val="00381409"/>
    <w:rsid w:val="00381880"/>
    <w:rsid w:val="00382066"/>
    <w:rsid w:val="00382206"/>
    <w:rsid w:val="003825F6"/>
    <w:rsid w:val="00382B1B"/>
    <w:rsid w:val="00382CAE"/>
    <w:rsid w:val="00382CC8"/>
    <w:rsid w:val="00382D27"/>
    <w:rsid w:val="00383024"/>
    <w:rsid w:val="00383209"/>
    <w:rsid w:val="00383CA1"/>
    <w:rsid w:val="00383D7F"/>
    <w:rsid w:val="00384107"/>
    <w:rsid w:val="00384F00"/>
    <w:rsid w:val="00384FAB"/>
    <w:rsid w:val="003858B2"/>
    <w:rsid w:val="00386389"/>
    <w:rsid w:val="00387CC8"/>
    <w:rsid w:val="00390316"/>
    <w:rsid w:val="00390E8F"/>
    <w:rsid w:val="00390F3F"/>
    <w:rsid w:val="003912BE"/>
    <w:rsid w:val="00391549"/>
    <w:rsid w:val="0039218A"/>
    <w:rsid w:val="00392263"/>
    <w:rsid w:val="003922C2"/>
    <w:rsid w:val="003927D2"/>
    <w:rsid w:val="00392BE5"/>
    <w:rsid w:val="00393937"/>
    <w:rsid w:val="00393D22"/>
    <w:rsid w:val="003940E9"/>
    <w:rsid w:val="003947C2"/>
    <w:rsid w:val="00394D07"/>
    <w:rsid w:val="00395177"/>
    <w:rsid w:val="00395241"/>
    <w:rsid w:val="00395A5B"/>
    <w:rsid w:val="00395C74"/>
    <w:rsid w:val="00396B60"/>
    <w:rsid w:val="00396F23"/>
    <w:rsid w:val="003970E1"/>
    <w:rsid w:val="0039741A"/>
    <w:rsid w:val="003979DC"/>
    <w:rsid w:val="00397D55"/>
    <w:rsid w:val="00397DFC"/>
    <w:rsid w:val="003A09FA"/>
    <w:rsid w:val="003A0D76"/>
    <w:rsid w:val="003A1235"/>
    <w:rsid w:val="003A1730"/>
    <w:rsid w:val="003A1755"/>
    <w:rsid w:val="003A17AB"/>
    <w:rsid w:val="003A1F7D"/>
    <w:rsid w:val="003A1FA6"/>
    <w:rsid w:val="003A2AC4"/>
    <w:rsid w:val="003A2C0E"/>
    <w:rsid w:val="003A41BA"/>
    <w:rsid w:val="003A43CE"/>
    <w:rsid w:val="003A4C28"/>
    <w:rsid w:val="003A5060"/>
    <w:rsid w:val="003A5281"/>
    <w:rsid w:val="003A5506"/>
    <w:rsid w:val="003A560F"/>
    <w:rsid w:val="003A58F6"/>
    <w:rsid w:val="003A5DC1"/>
    <w:rsid w:val="003A5DCF"/>
    <w:rsid w:val="003A5E41"/>
    <w:rsid w:val="003A6158"/>
    <w:rsid w:val="003A63CD"/>
    <w:rsid w:val="003A6BD7"/>
    <w:rsid w:val="003A6E0E"/>
    <w:rsid w:val="003A6E58"/>
    <w:rsid w:val="003A7246"/>
    <w:rsid w:val="003A7E69"/>
    <w:rsid w:val="003B0655"/>
    <w:rsid w:val="003B0700"/>
    <w:rsid w:val="003B0AC2"/>
    <w:rsid w:val="003B18A6"/>
    <w:rsid w:val="003B21DA"/>
    <w:rsid w:val="003B2294"/>
    <w:rsid w:val="003B2594"/>
    <w:rsid w:val="003B26B2"/>
    <w:rsid w:val="003B2926"/>
    <w:rsid w:val="003B295E"/>
    <w:rsid w:val="003B35B7"/>
    <w:rsid w:val="003B3C02"/>
    <w:rsid w:val="003B3DC3"/>
    <w:rsid w:val="003B3F9A"/>
    <w:rsid w:val="003B4430"/>
    <w:rsid w:val="003B44D3"/>
    <w:rsid w:val="003B4674"/>
    <w:rsid w:val="003B4FE1"/>
    <w:rsid w:val="003B528A"/>
    <w:rsid w:val="003B52B5"/>
    <w:rsid w:val="003B5575"/>
    <w:rsid w:val="003B5AF0"/>
    <w:rsid w:val="003B5FE4"/>
    <w:rsid w:val="003B6803"/>
    <w:rsid w:val="003B6B10"/>
    <w:rsid w:val="003C0124"/>
    <w:rsid w:val="003C058F"/>
    <w:rsid w:val="003C0842"/>
    <w:rsid w:val="003C1212"/>
    <w:rsid w:val="003C12A7"/>
    <w:rsid w:val="003C1495"/>
    <w:rsid w:val="003C14EF"/>
    <w:rsid w:val="003C1C82"/>
    <w:rsid w:val="003C1E42"/>
    <w:rsid w:val="003C1EF7"/>
    <w:rsid w:val="003C2D41"/>
    <w:rsid w:val="003C3033"/>
    <w:rsid w:val="003C4A20"/>
    <w:rsid w:val="003C4BA6"/>
    <w:rsid w:val="003C4E8C"/>
    <w:rsid w:val="003C5E99"/>
    <w:rsid w:val="003C5F5F"/>
    <w:rsid w:val="003C60F9"/>
    <w:rsid w:val="003C675A"/>
    <w:rsid w:val="003C6D34"/>
    <w:rsid w:val="003C71C3"/>
    <w:rsid w:val="003C7918"/>
    <w:rsid w:val="003C79D2"/>
    <w:rsid w:val="003C7F6D"/>
    <w:rsid w:val="003D0448"/>
    <w:rsid w:val="003D0640"/>
    <w:rsid w:val="003D071E"/>
    <w:rsid w:val="003D072F"/>
    <w:rsid w:val="003D074A"/>
    <w:rsid w:val="003D1E94"/>
    <w:rsid w:val="003D2762"/>
    <w:rsid w:val="003D2854"/>
    <w:rsid w:val="003D2BFF"/>
    <w:rsid w:val="003D32A0"/>
    <w:rsid w:val="003D3B9A"/>
    <w:rsid w:val="003D3FE8"/>
    <w:rsid w:val="003D4276"/>
    <w:rsid w:val="003D446C"/>
    <w:rsid w:val="003D4845"/>
    <w:rsid w:val="003D5494"/>
    <w:rsid w:val="003D54C2"/>
    <w:rsid w:val="003D5A71"/>
    <w:rsid w:val="003D6211"/>
    <w:rsid w:val="003D6936"/>
    <w:rsid w:val="003D6D96"/>
    <w:rsid w:val="003D766A"/>
    <w:rsid w:val="003D7D74"/>
    <w:rsid w:val="003D7D95"/>
    <w:rsid w:val="003E0300"/>
    <w:rsid w:val="003E0AA8"/>
    <w:rsid w:val="003E0E93"/>
    <w:rsid w:val="003E20D6"/>
    <w:rsid w:val="003E2F70"/>
    <w:rsid w:val="003E32B2"/>
    <w:rsid w:val="003E3393"/>
    <w:rsid w:val="003E3B50"/>
    <w:rsid w:val="003E3DBD"/>
    <w:rsid w:val="003E42CA"/>
    <w:rsid w:val="003E437A"/>
    <w:rsid w:val="003E4491"/>
    <w:rsid w:val="003E4ADD"/>
    <w:rsid w:val="003E4BF5"/>
    <w:rsid w:val="003E588A"/>
    <w:rsid w:val="003E5FCE"/>
    <w:rsid w:val="003E6195"/>
    <w:rsid w:val="003E6898"/>
    <w:rsid w:val="003E6D3E"/>
    <w:rsid w:val="003E71B1"/>
    <w:rsid w:val="003E7D8D"/>
    <w:rsid w:val="003F04BE"/>
    <w:rsid w:val="003F06B3"/>
    <w:rsid w:val="003F0FA8"/>
    <w:rsid w:val="003F18BA"/>
    <w:rsid w:val="003F1AD4"/>
    <w:rsid w:val="003F1CD0"/>
    <w:rsid w:val="003F1EBE"/>
    <w:rsid w:val="003F28AF"/>
    <w:rsid w:val="003F29B5"/>
    <w:rsid w:val="003F2ECC"/>
    <w:rsid w:val="003F2F71"/>
    <w:rsid w:val="003F331C"/>
    <w:rsid w:val="003F38B2"/>
    <w:rsid w:val="003F3D87"/>
    <w:rsid w:val="003F4352"/>
    <w:rsid w:val="003F4F94"/>
    <w:rsid w:val="003F6408"/>
    <w:rsid w:val="003F6928"/>
    <w:rsid w:val="003F6EA8"/>
    <w:rsid w:val="003F7254"/>
    <w:rsid w:val="003F738F"/>
    <w:rsid w:val="003F76C1"/>
    <w:rsid w:val="003F7B84"/>
    <w:rsid w:val="0040034C"/>
    <w:rsid w:val="00400945"/>
    <w:rsid w:val="00400C82"/>
    <w:rsid w:val="00400FE5"/>
    <w:rsid w:val="00401670"/>
    <w:rsid w:val="00401C5F"/>
    <w:rsid w:val="00401D25"/>
    <w:rsid w:val="004023CC"/>
    <w:rsid w:val="00402496"/>
    <w:rsid w:val="00403DF3"/>
    <w:rsid w:val="0040401E"/>
    <w:rsid w:val="0040494C"/>
    <w:rsid w:val="004053DC"/>
    <w:rsid w:val="0040585E"/>
    <w:rsid w:val="00405AB8"/>
    <w:rsid w:val="004061B4"/>
    <w:rsid w:val="0040661D"/>
    <w:rsid w:val="00406755"/>
    <w:rsid w:val="004067DB"/>
    <w:rsid w:val="004067F9"/>
    <w:rsid w:val="0040702C"/>
    <w:rsid w:val="00407933"/>
    <w:rsid w:val="00410B65"/>
    <w:rsid w:val="00410D6D"/>
    <w:rsid w:val="0041106F"/>
    <w:rsid w:val="0041130E"/>
    <w:rsid w:val="00411392"/>
    <w:rsid w:val="004116AA"/>
    <w:rsid w:val="0041192F"/>
    <w:rsid w:val="00411DEA"/>
    <w:rsid w:val="00412145"/>
    <w:rsid w:val="004122D1"/>
    <w:rsid w:val="004122F0"/>
    <w:rsid w:val="004141A3"/>
    <w:rsid w:val="00415363"/>
    <w:rsid w:val="004157CA"/>
    <w:rsid w:val="00415962"/>
    <w:rsid w:val="00415B05"/>
    <w:rsid w:val="00415DAB"/>
    <w:rsid w:val="004170B7"/>
    <w:rsid w:val="0041735A"/>
    <w:rsid w:val="0041756D"/>
    <w:rsid w:val="004176CE"/>
    <w:rsid w:val="004178E6"/>
    <w:rsid w:val="00420130"/>
    <w:rsid w:val="00420294"/>
    <w:rsid w:val="0042094E"/>
    <w:rsid w:val="00420F3E"/>
    <w:rsid w:val="0042108D"/>
    <w:rsid w:val="0042197E"/>
    <w:rsid w:val="0042233A"/>
    <w:rsid w:val="004233A0"/>
    <w:rsid w:val="004238B2"/>
    <w:rsid w:val="00423E24"/>
    <w:rsid w:val="004243DC"/>
    <w:rsid w:val="00424503"/>
    <w:rsid w:val="00424854"/>
    <w:rsid w:val="00424859"/>
    <w:rsid w:val="00424A85"/>
    <w:rsid w:val="004259AE"/>
    <w:rsid w:val="004259F4"/>
    <w:rsid w:val="00425E19"/>
    <w:rsid w:val="00426945"/>
    <w:rsid w:val="004278E9"/>
    <w:rsid w:val="00427AF6"/>
    <w:rsid w:val="00427B8A"/>
    <w:rsid w:val="00427E52"/>
    <w:rsid w:val="004315FF"/>
    <w:rsid w:val="00431683"/>
    <w:rsid w:val="00431B42"/>
    <w:rsid w:val="00431E35"/>
    <w:rsid w:val="0043225C"/>
    <w:rsid w:val="00432338"/>
    <w:rsid w:val="00432909"/>
    <w:rsid w:val="00432D58"/>
    <w:rsid w:val="00433154"/>
    <w:rsid w:val="00433A12"/>
    <w:rsid w:val="00433F0E"/>
    <w:rsid w:val="004343E1"/>
    <w:rsid w:val="004348B0"/>
    <w:rsid w:val="00434A29"/>
    <w:rsid w:val="00435FBB"/>
    <w:rsid w:val="0043635F"/>
    <w:rsid w:val="00436BB7"/>
    <w:rsid w:val="004370F6"/>
    <w:rsid w:val="00437BCE"/>
    <w:rsid w:val="0044009D"/>
    <w:rsid w:val="0044032A"/>
    <w:rsid w:val="004406B3"/>
    <w:rsid w:val="00440852"/>
    <w:rsid w:val="00440CCE"/>
    <w:rsid w:val="00441564"/>
    <w:rsid w:val="004415A5"/>
    <w:rsid w:val="004417A4"/>
    <w:rsid w:val="00441FFE"/>
    <w:rsid w:val="00442523"/>
    <w:rsid w:val="004428D3"/>
    <w:rsid w:val="00442F0F"/>
    <w:rsid w:val="00443808"/>
    <w:rsid w:val="004438BC"/>
    <w:rsid w:val="00445456"/>
    <w:rsid w:val="00445639"/>
    <w:rsid w:val="004459C0"/>
    <w:rsid w:val="00445B1A"/>
    <w:rsid w:val="00445DE8"/>
    <w:rsid w:val="00446211"/>
    <w:rsid w:val="004462BD"/>
    <w:rsid w:val="00446A49"/>
    <w:rsid w:val="00446C5D"/>
    <w:rsid w:val="00446CC6"/>
    <w:rsid w:val="00447117"/>
    <w:rsid w:val="0044753A"/>
    <w:rsid w:val="004478B1"/>
    <w:rsid w:val="00447D97"/>
    <w:rsid w:val="004504A5"/>
    <w:rsid w:val="00450601"/>
    <w:rsid w:val="00451A4C"/>
    <w:rsid w:val="00452401"/>
    <w:rsid w:val="00453A59"/>
    <w:rsid w:val="00453FA0"/>
    <w:rsid w:val="004546F8"/>
    <w:rsid w:val="0045507B"/>
    <w:rsid w:val="004560A5"/>
    <w:rsid w:val="00456191"/>
    <w:rsid w:val="00456CB8"/>
    <w:rsid w:val="00457008"/>
    <w:rsid w:val="00457945"/>
    <w:rsid w:val="00457A12"/>
    <w:rsid w:val="00457A81"/>
    <w:rsid w:val="00457B62"/>
    <w:rsid w:val="00457C04"/>
    <w:rsid w:val="00457E07"/>
    <w:rsid w:val="004604FE"/>
    <w:rsid w:val="00460662"/>
    <w:rsid w:val="0046082F"/>
    <w:rsid w:val="00460AF0"/>
    <w:rsid w:val="00461F20"/>
    <w:rsid w:val="0046272F"/>
    <w:rsid w:val="00462779"/>
    <w:rsid w:val="004635D4"/>
    <w:rsid w:val="00463673"/>
    <w:rsid w:val="00463EA1"/>
    <w:rsid w:val="00463EAF"/>
    <w:rsid w:val="004647BB"/>
    <w:rsid w:val="00464BA1"/>
    <w:rsid w:val="00464EF7"/>
    <w:rsid w:val="00464F3D"/>
    <w:rsid w:val="0046587F"/>
    <w:rsid w:val="00465B2E"/>
    <w:rsid w:val="00465FE8"/>
    <w:rsid w:val="004660B4"/>
    <w:rsid w:val="004662F3"/>
    <w:rsid w:val="00466571"/>
    <w:rsid w:val="0046661E"/>
    <w:rsid w:val="00466E67"/>
    <w:rsid w:val="0047034D"/>
    <w:rsid w:val="004704C6"/>
    <w:rsid w:val="00470857"/>
    <w:rsid w:val="00470A79"/>
    <w:rsid w:val="00470D4C"/>
    <w:rsid w:val="00470F8E"/>
    <w:rsid w:val="004710E4"/>
    <w:rsid w:val="004717B5"/>
    <w:rsid w:val="00472073"/>
    <w:rsid w:val="0047220F"/>
    <w:rsid w:val="004722E6"/>
    <w:rsid w:val="00472A86"/>
    <w:rsid w:val="0047344C"/>
    <w:rsid w:val="004740D8"/>
    <w:rsid w:val="00474516"/>
    <w:rsid w:val="00474DB5"/>
    <w:rsid w:val="00474EC6"/>
    <w:rsid w:val="00474FB3"/>
    <w:rsid w:val="00475212"/>
    <w:rsid w:val="00475DA9"/>
    <w:rsid w:val="00475F4E"/>
    <w:rsid w:val="004766FF"/>
    <w:rsid w:val="00476C80"/>
    <w:rsid w:val="004773A8"/>
    <w:rsid w:val="0047766D"/>
    <w:rsid w:val="004776AC"/>
    <w:rsid w:val="004777BD"/>
    <w:rsid w:val="00477821"/>
    <w:rsid w:val="0047790D"/>
    <w:rsid w:val="00477B56"/>
    <w:rsid w:val="00477C24"/>
    <w:rsid w:val="004801A1"/>
    <w:rsid w:val="004802B3"/>
    <w:rsid w:val="0048032C"/>
    <w:rsid w:val="00480936"/>
    <w:rsid w:val="0048210F"/>
    <w:rsid w:val="0048222B"/>
    <w:rsid w:val="00484889"/>
    <w:rsid w:val="00484A0C"/>
    <w:rsid w:val="00484E22"/>
    <w:rsid w:val="00486841"/>
    <w:rsid w:val="00486C61"/>
    <w:rsid w:val="0048717E"/>
    <w:rsid w:val="00487A0D"/>
    <w:rsid w:val="00487C61"/>
    <w:rsid w:val="00487F3B"/>
    <w:rsid w:val="0049037F"/>
    <w:rsid w:val="00490609"/>
    <w:rsid w:val="00490D15"/>
    <w:rsid w:val="00490DE4"/>
    <w:rsid w:val="004910F4"/>
    <w:rsid w:val="004919C8"/>
    <w:rsid w:val="00491EA3"/>
    <w:rsid w:val="004920F8"/>
    <w:rsid w:val="0049214A"/>
    <w:rsid w:val="0049220E"/>
    <w:rsid w:val="004924FD"/>
    <w:rsid w:val="00492981"/>
    <w:rsid w:val="00492A35"/>
    <w:rsid w:val="00492C9B"/>
    <w:rsid w:val="00492DAE"/>
    <w:rsid w:val="004933F4"/>
    <w:rsid w:val="00493761"/>
    <w:rsid w:val="00493ADF"/>
    <w:rsid w:val="004943F7"/>
    <w:rsid w:val="00494C58"/>
    <w:rsid w:val="00494EA9"/>
    <w:rsid w:val="00495C1B"/>
    <w:rsid w:val="00496AD0"/>
    <w:rsid w:val="004974DB"/>
    <w:rsid w:val="00497906"/>
    <w:rsid w:val="004A0192"/>
    <w:rsid w:val="004A04AF"/>
    <w:rsid w:val="004A1DD2"/>
    <w:rsid w:val="004A3059"/>
    <w:rsid w:val="004A4206"/>
    <w:rsid w:val="004A470D"/>
    <w:rsid w:val="004A4DF3"/>
    <w:rsid w:val="004A514D"/>
    <w:rsid w:val="004A562A"/>
    <w:rsid w:val="004A562D"/>
    <w:rsid w:val="004A5AAE"/>
    <w:rsid w:val="004A5C24"/>
    <w:rsid w:val="004A5C72"/>
    <w:rsid w:val="004A6575"/>
    <w:rsid w:val="004A6D61"/>
    <w:rsid w:val="004A72C3"/>
    <w:rsid w:val="004A74DC"/>
    <w:rsid w:val="004A7937"/>
    <w:rsid w:val="004A7B64"/>
    <w:rsid w:val="004B0178"/>
    <w:rsid w:val="004B109B"/>
    <w:rsid w:val="004B22FE"/>
    <w:rsid w:val="004B27B1"/>
    <w:rsid w:val="004B2E70"/>
    <w:rsid w:val="004B4093"/>
    <w:rsid w:val="004B4A39"/>
    <w:rsid w:val="004B5E0A"/>
    <w:rsid w:val="004B621C"/>
    <w:rsid w:val="004B6243"/>
    <w:rsid w:val="004B69A5"/>
    <w:rsid w:val="004B6B46"/>
    <w:rsid w:val="004B6C22"/>
    <w:rsid w:val="004B7313"/>
    <w:rsid w:val="004B7B84"/>
    <w:rsid w:val="004B7F02"/>
    <w:rsid w:val="004C033C"/>
    <w:rsid w:val="004C0348"/>
    <w:rsid w:val="004C04E4"/>
    <w:rsid w:val="004C07DE"/>
    <w:rsid w:val="004C129F"/>
    <w:rsid w:val="004C141C"/>
    <w:rsid w:val="004C15ED"/>
    <w:rsid w:val="004C1E24"/>
    <w:rsid w:val="004C2699"/>
    <w:rsid w:val="004C2941"/>
    <w:rsid w:val="004C2A9A"/>
    <w:rsid w:val="004C36D4"/>
    <w:rsid w:val="004C5737"/>
    <w:rsid w:val="004C5A67"/>
    <w:rsid w:val="004C6BC5"/>
    <w:rsid w:val="004C6C3F"/>
    <w:rsid w:val="004C7218"/>
    <w:rsid w:val="004C77AF"/>
    <w:rsid w:val="004C7FC1"/>
    <w:rsid w:val="004D0227"/>
    <w:rsid w:val="004D03DA"/>
    <w:rsid w:val="004D0598"/>
    <w:rsid w:val="004D1194"/>
    <w:rsid w:val="004D124A"/>
    <w:rsid w:val="004D139E"/>
    <w:rsid w:val="004D1531"/>
    <w:rsid w:val="004D15AE"/>
    <w:rsid w:val="004D18DF"/>
    <w:rsid w:val="004D1A3B"/>
    <w:rsid w:val="004D218F"/>
    <w:rsid w:val="004D22A3"/>
    <w:rsid w:val="004D26BA"/>
    <w:rsid w:val="004D2DB4"/>
    <w:rsid w:val="004D30F3"/>
    <w:rsid w:val="004D3864"/>
    <w:rsid w:val="004D3961"/>
    <w:rsid w:val="004D3A3B"/>
    <w:rsid w:val="004D3E52"/>
    <w:rsid w:val="004D411D"/>
    <w:rsid w:val="004D42CC"/>
    <w:rsid w:val="004D442D"/>
    <w:rsid w:val="004D478C"/>
    <w:rsid w:val="004D48E1"/>
    <w:rsid w:val="004D4EBD"/>
    <w:rsid w:val="004D504D"/>
    <w:rsid w:val="004D5158"/>
    <w:rsid w:val="004D568D"/>
    <w:rsid w:val="004D5A22"/>
    <w:rsid w:val="004D6631"/>
    <w:rsid w:val="004D6829"/>
    <w:rsid w:val="004D6901"/>
    <w:rsid w:val="004D6BB3"/>
    <w:rsid w:val="004D7190"/>
    <w:rsid w:val="004D7830"/>
    <w:rsid w:val="004D7DAC"/>
    <w:rsid w:val="004E0056"/>
    <w:rsid w:val="004E0687"/>
    <w:rsid w:val="004E0E38"/>
    <w:rsid w:val="004E162E"/>
    <w:rsid w:val="004E19BF"/>
    <w:rsid w:val="004E1A47"/>
    <w:rsid w:val="004E1AE5"/>
    <w:rsid w:val="004E1B65"/>
    <w:rsid w:val="004E22E6"/>
    <w:rsid w:val="004E2518"/>
    <w:rsid w:val="004E2776"/>
    <w:rsid w:val="004E2889"/>
    <w:rsid w:val="004E2D48"/>
    <w:rsid w:val="004E2E63"/>
    <w:rsid w:val="004E3606"/>
    <w:rsid w:val="004E3866"/>
    <w:rsid w:val="004E3A82"/>
    <w:rsid w:val="004E44F3"/>
    <w:rsid w:val="004E478D"/>
    <w:rsid w:val="004E52E5"/>
    <w:rsid w:val="004E5A9D"/>
    <w:rsid w:val="004E5AED"/>
    <w:rsid w:val="004E5B07"/>
    <w:rsid w:val="004E5C31"/>
    <w:rsid w:val="004E620D"/>
    <w:rsid w:val="004E693A"/>
    <w:rsid w:val="004E6DFE"/>
    <w:rsid w:val="004E76DB"/>
    <w:rsid w:val="004E779B"/>
    <w:rsid w:val="004E7F8E"/>
    <w:rsid w:val="004F0DAA"/>
    <w:rsid w:val="004F1002"/>
    <w:rsid w:val="004F1048"/>
    <w:rsid w:val="004F1A79"/>
    <w:rsid w:val="004F2594"/>
    <w:rsid w:val="004F2A1A"/>
    <w:rsid w:val="004F2CF4"/>
    <w:rsid w:val="004F3284"/>
    <w:rsid w:val="004F32D7"/>
    <w:rsid w:val="004F4A6D"/>
    <w:rsid w:val="004F4F65"/>
    <w:rsid w:val="004F51E4"/>
    <w:rsid w:val="004F5545"/>
    <w:rsid w:val="004F561E"/>
    <w:rsid w:val="004F581B"/>
    <w:rsid w:val="004F597D"/>
    <w:rsid w:val="004F5B1C"/>
    <w:rsid w:val="004F5F05"/>
    <w:rsid w:val="004F617D"/>
    <w:rsid w:val="004F6181"/>
    <w:rsid w:val="004F6591"/>
    <w:rsid w:val="004F6A3A"/>
    <w:rsid w:val="004F77FF"/>
    <w:rsid w:val="00500198"/>
    <w:rsid w:val="00500B43"/>
    <w:rsid w:val="00501237"/>
    <w:rsid w:val="0050135F"/>
    <w:rsid w:val="005013AB"/>
    <w:rsid w:val="005018AF"/>
    <w:rsid w:val="00501C81"/>
    <w:rsid w:val="00501FAA"/>
    <w:rsid w:val="005021A9"/>
    <w:rsid w:val="005026FB"/>
    <w:rsid w:val="005036A7"/>
    <w:rsid w:val="005036AC"/>
    <w:rsid w:val="00504860"/>
    <w:rsid w:val="00504FC4"/>
    <w:rsid w:val="00505893"/>
    <w:rsid w:val="0050611F"/>
    <w:rsid w:val="00506199"/>
    <w:rsid w:val="00506713"/>
    <w:rsid w:val="00506C22"/>
    <w:rsid w:val="00507487"/>
    <w:rsid w:val="00507733"/>
    <w:rsid w:val="00507E5D"/>
    <w:rsid w:val="00510113"/>
    <w:rsid w:val="00510811"/>
    <w:rsid w:val="0051088B"/>
    <w:rsid w:val="0051103C"/>
    <w:rsid w:val="0051134F"/>
    <w:rsid w:val="00511476"/>
    <w:rsid w:val="005114A1"/>
    <w:rsid w:val="00511828"/>
    <w:rsid w:val="00511AAD"/>
    <w:rsid w:val="00511F54"/>
    <w:rsid w:val="00512021"/>
    <w:rsid w:val="00512928"/>
    <w:rsid w:val="005129DF"/>
    <w:rsid w:val="00513B5A"/>
    <w:rsid w:val="00514877"/>
    <w:rsid w:val="00514AC1"/>
    <w:rsid w:val="00514CB1"/>
    <w:rsid w:val="00514CC3"/>
    <w:rsid w:val="00514DF7"/>
    <w:rsid w:val="00515692"/>
    <w:rsid w:val="005158A3"/>
    <w:rsid w:val="00515BCA"/>
    <w:rsid w:val="00515BFA"/>
    <w:rsid w:val="00516257"/>
    <w:rsid w:val="00517358"/>
    <w:rsid w:val="00517426"/>
    <w:rsid w:val="00517434"/>
    <w:rsid w:val="005178A6"/>
    <w:rsid w:val="0051790E"/>
    <w:rsid w:val="00517F27"/>
    <w:rsid w:val="00520326"/>
    <w:rsid w:val="00520C9A"/>
    <w:rsid w:val="00521067"/>
    <w:rsid w:val="0052115F"/>
    <w:rsid w:val="005217C2"/>
    <w:rsid w:val="00521B5D"/>
    <w:rsid w:val="00521EF2"/>
    <w:rsid w:val="005229CC"/>
    <w:rsid w:val="0052313E"/>
    <w:rsid w:val="00523146"/>
    <w:rsid w:val="00524233"/>
    <w:rsid w:val="00525AE7"/>
    <w:rsid w:val="00525BD9"/>
    <w:rsid w:val="00525E0F"/>
    <w:rsid w:val="00526204"/>
    <w:rsid w:val="00527499"/>
    <w:rsid w:val="00527ACB"/>
    <w:rsid w:val="00527F0B"/>
    <w:rsid w:val="00530023"/>
    <w:rsid w:val="00530465"/>
    <w:rsid w:val="00530555"/>
    <w:rsid w:val="00531250"/>
    <w:rsid w:val="0053133B"/>
    <w:rsid w:val="00531E9A"/>
    <w:rsid w:val="0053210A"/>
    <w:rsid w:val="0053215D"/>
    <w:rsid w:val="00532BB3"/>
    <w:rsid w:val="00532F11"/>
    <w:rsid w:val="00533E0E"/>
    <w:rsid w:val="005345C5"/>
    <w:rsid w:val="005349C0"/>
    <w:rsid w:val="00534AA2"/>
    <w:rsid w:val="00534DEF"/>
    <w:rsid w:val="00535176"/>
    <w:rsid w:val="00535EBF"/>
    <w:rsid w:val="0053603F"/>
    <w:rsid w:val="00536CB9"/>
    <w:rsid w:val="00536FB5"/>
    <w:rsid w:val="00537131"/>
    <w:rsid w:val="00537231"/>
    <w:rsid w:val="00537387"/>
    <w:rsid w:val="0053751A"/>
    <w:rsid w:val="00537771"/>
    <w:rsid w:val="00537D52"/>
    <w:rsid w:val="00540096"/>
    <w:rsid w:val="005405AA"/>
    <w:rsid w:val="005406B1"/>
    <w:rsid w:val="005407B8"/>
    <w:rsid w:val="00541045"/>
    <w:rsid w:val="005411CB"/>
    <w:rsid w:val="0054137C"/>
    <w:rsid w:val="00541C85"/>
    <w:rsid w:val="00541E67"/>
    <w:rsid w:val="0054208C"/>
    <w:rsid w:val="0054229F"/>
    <w:rsid w:val="0054243E"/>
    <w:rsid w:val="005425E0"/>
    <w:rsid w:val="00542BD8"/>
    <w:rsid w:val="00542D5C"/>
    <w:rsid w:val="00543A19"/>
    <w:rsid w:val="00543FB2"/>
    <w:rsid w:val="0054430E"/>
    <w:rsid w:val="0054462E"/>
    <w:rsid w:val="00544FCC"/>
    <w:rsid w:val="005451D8"/>
    <w:rsid w:val="00545479"/>
    <w:rsid w:val="00545815"/>
    <w:rsid w:val="00546FB6"/>
    <w:rsid w:val="0054747F"/>
    <w:rsid w:val="005476B7"/>
    <w:rsid w:val="00550159"/>
    <w:rsid w:val="00550BDE"/>
    <w:rsid w:val="00550CA3"/>
    <w:rsid w:val="005510E7"/>
    <w:rsid w:val="005517F9"/>
    <w:rsid w:val="00551C1A"/>
    <w:rsid w:val="00551C23"/>
    <w:rsid w:val="00551D5A"/>
    <w:rsid w:val="005522C3"/>
    <w:rsid w:val="005526B6"/>
    <w:rsid w:val="00552A4F"/>
    <w:rsid w:val="00552B51"/>
    <w:rsid w:val="00552F13"/>
    <w:rsid w:val="005532A8"/>
    <w:rsid w:val="00553357"/>
    <w:rsid w:val="005535C6"/>
    <w:rsid w:val="0055413D"/>
    <w:rsid w:val="005542D2"/>
    <w:rsid w:val="005545D2"/>
    <w:rsid w:val="0055477D"/>
    <w:rsid w:val="005549C9"/>
    <w:rsid w:val="00554E8B"/>
    <w:rsid w:val="005550A5"/>
    <w:rsid w:val="00555286"/>
    <w:rsid w:val="00555461"/>
    <w:rsid w:val="005556D4"/>
    <w:rsid w:val="005559BA"/>
    <w:rsid w:val="00555DB5"/>
    <w:rsid w:val="005563DC"/>
    <w:rsid w:val="00556768"/>
    <w:rsid w:val="00556B53"/>
    <w:rsid w:val="00557E11"/>
    <w:rsid w:val="005601E7"/>
    <w:rsid w:val="00560235"/>
    <w:rsid w:val="00560413"/>
    <w:rsid w:val="00560778"/>
    <w:rsid w:val="005609F2"/>
    <w:rsid w:val="00560A8F"/>
    <w:rsid w:val="005610AE"/>
    <w:rsid w:val="005611B1"/>
    <w:rsid w:val="0056122D"/>
    <w:rsid w:val="00561240"/>
    <w:rsid w:val="005614EC"/>
    <w:rsid w:val="00561827"/>
    <w:rsid w:val="00561876"/>
    <w:rsid w:val="00561AD9"/>
    <w:rsid w:val="00561E0E"/>
    <w:rsid w:val="0056285C"/>
    <w:rsid w:val="00562F9B"/>
    <w:rsid w:val="005630C7"/>
    <w:rsid w:val="005637A8"/>
    <w:rsid w:val="00563EB0"/>
    <w:rsid w:val="00564087"/>
    <w:rsid w:val="005642C1"/>
    <w:rsid w:val="00564480"/>
    <w:rsid w:val="00564642"/>
    <w:rsid w:val="0056554B"/>
    <w:rsid w:val="0056570A"/>
    <w:rsid w:val="00565895"/>
    <w:rsid w:val="00565C6E"/>
    <w:rsid w:val="00565DC7"/>
    <w:rsid w:val="005668F3"/>
    <w:rsid w:val="00567148"/>
    <w:rsid w:val="005676DB"/>
    <w:rsid w:val="00567A8F"/>
    <w:rsid w:val="00570200"/>
    <w:rsid w:val="00570562"/>
    <w:rsid w:val="0057072E"/>
    <w:rsid w:val="00570E8A"/>
    <w:rsid w:val="00571374"/>
    <w:rsid w:val="005714DD"/>
    <w:rsid w:val="00571560"/>
    <w:rsid w:val="005716C5"/>
    <w:rsid w:val="005718F3"/>
    <w:rsid w:val="00571FCE"/>
    <w:rsid w:val="00572735"/>
    <w:rsid w:val="00572A42"/>
    <w:rsid w:val="00574267"/>
    <w:rsid w:val="005742E4"/>
    <w:rsid w:val="00574444"/>
    <w:rsid w:val="00574916"/>
    <w:rsid w:val="00574955"/>
    <w:rsid w:val="00574A5C"/>
    <w:rsid w:val="00574FF3"/>
    <w:rsid w:val="0057509E"/>
    <w:rsid w:val="00575193"/>
    <w:rsid w:val="00575963"/>
    <w:rsid w:val="005765B4"/>
    <w:rsid w:val="0057669C"/>
    <w:rsid w:val="00576C09"/>
    <w:rsid w:val="00577551"/>
    <w:rsid w:val="005778D0"/>
    <w:rsid w:val="005779F7"/>
    <w:rsid w:val="00577B2E"/>
    <w:rsid w:val="0058068D"/>
    <w:rsid w:val="0058106A"/>
    <w:rsid w:val="00581327"/>
    <w:rsid w:val="00581ADD"/>
    <w:rsid w:val="00581D00"/>
    <w:rsid w:val="0058245B"/>
    <w:rsid w:val="005825D2"/>
    <w:rsid w:val="005829EB"/>
    <w:rsid w:val="005830F6"/>
    <w:rsid w:val="00583251"/>
    <w:rsid w:val="005833F7"/>
    <w:rsid w:val="00583EEB"/>
    <w:rsid w:val="005846EC"/>
    <w:rsid w:val="00584988"/>
    <w:rsid w:val="00584B99"/>
    <w:rsid w:val="00584CBF"/>
    <w:rsid w:val="0058513F"/>
    <w:rsid w:val="005868B1"/>
    <w:rsid w:val="005869F6"/>
    <w:rsid w:val="00586FDD"/>
    <w:rsid w:val="00587FEE"/>
    <w:rsid w:val="005900E1"/>
    <w:rsid w:val="005901B6"/>
    <w:rsid w:val="0059021B"/>
    <w:rsid w:val="00590783"/>
    <w:rsid w:val="005908D4"/>
    <w:rsid w:val="005926D8"/>
    <w:rsid w:val="0059289F"/>
    <w:rsid w:val="005933A8"/>
    <w:rsid w:val="005938AB"/>
    <w:rsid w:val="00593901"/>
    <w:rsid w:val="00594066"/>
    <w:rsid w:val="00594292"/>
    <w:rsid w:val="005944BF"/>
    <w:rsid w:val="005949CB"/>
    <w:rsid w:val="00594C70"/>
    <w:rsid w:val="00595611"/>
    <w:rsid w:val="00596045"/>
    <w:rsid w:val="00596353"/>
    <w:rsid w:val="00596820"/>
    <w:rsid w:val="00596985"/>
    <w:rsid w:val="005969AF"/>
    <w:rsid w:val="0059729A"/>
    <w:rsid w:val="005978F0"/>
    <w:rsid w:val="00597B40"/>
    <w:rsid w:val="00597E94"/>
    <w:rsid w:val="00597F2C"/>
    <w:rsid w:val="005A04F4"/>
    <w:rsid w:val="005A078A"/>
    <w:rsid w:val="005A092D"/>
    <w:rsid w:val="005A093E"/>
    <w:rsid w:val="005A0E63"/>
    <w:rsid w:val="005A101D"/>
    <w:rsid w:val="005A1130"/>
    <w:rsid w:val="005A169F"/>
    <w:rsid w:val="005A1A8D"/>
    <w:rsid w:val="005A1AFA"/>
    <w:rsid w:val="005A1D08"/>
    <w:rsid w:val="005A20F4"/>
    <w:rsid w:val="005A2638"/>
    <w:rsid w:val="005A2AC3"/>
    <w:rsid w:val="005A2AD8"/>
    <w:rsid w:val="005A4AF5"/>
    <w:rsid w:val="005A4D75"/>
    <w:rsid w:val="005A4DE0"/>
    <w:rsid w:val="005A54CC"/>
    <w:rsid w:val="005A5957"/>
    <w:rsid w:val="005A5C5A"/>
    <w:rsid w:val="005A7362"/>
    <w:rsid w:val="005A75B0"/>
    <w:rsid w:val="005A77E1"/>
    <w:rsid w:val="005A782C"/>
    <w:rsid w:val="005A7C25"/>
    <w:rsid w:val="005B11BE"/>
    <w:rsid w:val="005B18E5"/>
    <w:rsid w:val="005B18F0"/>
    <w:rsid w:val="005B18F1"/>
    <w:rsid w:val="005B1943"/>
    <w:rsid w:val="005B1C99"/>
    <w:rsid w:val="005B2130"/>
    <w:rsid w:val="005B21ED"/>
    <w:rsid w:val="005B24E3"/>
    <w:rsid w:val="005B2FDB"/>
    <w:rsid w:val="005B30DB"/>
    <w:rsid w:val="005B365D"/>
    <w:rsid w:val="005B375C"/>
    <w:rsid w:val="005B37A7"/>
    <w:rsid w:val="005B417A"/>
    <w:rsid w:val="005B4192"/>
    <w:rsid w:val="005B4BC6"/>
    <w:rsid w:val="005B4E4F"/>
    <w:rsid w:val="005B571A"/>
    <w:rsid w:val="005B676B"/>
    <w:rsid w:val="005B68D8"/>
    <w:rsid w:val="005B6CD8"/>
    <w:rsid w:val="005B70FA"/>
    <w:rsid w:val="005B78C4"/>
    <w:rsid w:val="005C001A"/>
    <w:rsid w:val="005C014E"/>
    <w:rsid w:val="005C0501"/>
    <w:rsid w:val="005C0F1E"/>
    <w:rsid w:val="005C11D5"/>
    <w:rsid w:val="005C1413"/>
    <w:rsid w:val="005C1648"/>
    <w:rsid w:val="005C20EE"/>
    <w:rsid w:val="005C22E4"/>
    <w:rsid w:val="005C2A28"/>
    <w:rsid w:val="005C375E"/>
    <w:rsid w:val="005C3A62"/>
    <w:rsid w:val="005C3E7B"/>
    <w:rsid w:val="005C3F74"/>
    <w:rsid w:val="005C4123"/>
    <w:rsid w:val="005C48CD"/>
    <w:rsid w:val="005C4940"/>
    <w:rsid w:val="005C4F2D"/>
    <w:rsid w:val="005C4FDE"/>
    <w:rsid w:val="005C591F"/>
    <w:rsid w:val="005C5ADC"/>
    <w:rsid w:val="005C62A9"/>
    <w:rsid w:val="005C728A"/>
    <w:rsid w:val="005C73BC"/>
    <w:rsid w:val="005C74D3"/>
    <w:rsid w:val="005C76A7"/>
    <w:rsid w:val="005C79F9"/>
    <w:rsid w:val="005C7A92"/>
    <w:rsid w:val="005C7DBE"/>
    <w:rsid w:val="005D017A"/>
    <w:rsid w:val="005D0B57"/>
    <w:rsid w:val="005D0B96"/>
    <w:rsid w:val="005D0D48"/>
    <w:rsid w:val="005D1635"/>
    <w:rsid w:val="005D21F5"/>
    <w:rsid w:val="005D258A"/>
    <w:rsid w:val="005D33BB"/>
    <w:rsid w:val="005D362C"/>
    <w:rsid w:val="005D36EA"/>
    <w:rsid w:val="005D3C5D"/>
    <w:rsid w:val="005D3C7A"/>
    <w:rsid w:val="005D3DDA"/>
    <w:rsid w:val="005D48DA"/>
    <w:rsid w:val="005D4B8B"/>
    <w:rsid w:val="005D4F33"/>
    <w:rsid w:val="005D574C"/>
    <w:rsid w:val="005D5E0B"/>
    <w:rsid w:val="005D61D3"/>
    <w:rsid w:val="005D6E13"/>
    <w:rsid w:val="005D700D"/>
    <w:rsid w:val="005D721A"/>
    <w:rsid w:val="005D785A"/>
    <w:rsid w:val="005D78AB"/>
    <w:rsid w:val="005D7E26"/>
    <w:rsid w:val="005D7F8D"/>
    <w:rsid w:val="005E0442"/>
    <w:rsid w:val="005E097C"/>
    <w:rsid w:val="005E1134"/>
    <w:rsid w:val="005E142F"/>
    <w:rsid w:val="005E1553"/>
    <w:rsid w:val="005E37D4"/>
    <w:rsid w:val="005E3D74"/>
    <w:rsid w:val="005E3E00"/>
    <w:rsid w:val="005E4275"/>
    <w:rsid w:val="005E4BE0"/>
    <w:rsid w:val="005E4C64"/>
    <w:rsid w:val="005E5095"/>
    <w:rsid w:val="005E5361"/>
    <w:rsid w:val="005E5487"/>
    <w:rsid w:val="005E5611"/>
    <w:rsid w:val="005E5E78"/>
    <w:rsid w:val="005E5ECE"/>
    <w:rsid w:val="005E6375"/>
    <w:rsid w:val="005E755D"/>
    <w:rsid w:val="005E7B7F"/>
    <w:rsid w:val="005E7F90"/>
    <w:rsid w:val="005E7FD7"/>
    <w:rsid w:val="005F0332"/>
    <w:rsid w:val="005F0790"/>
    <w:rsid w:val="005F097E"/>
    <w:rsid w:val="005F1465"/>
    <w:rsid w:val="005F150D"/>
    <w:rsid w:val="005F1AF4"/>
    <w:rsid w:val="005F1E1B"/>
    <w:rsid w:val="005F2857"/>
    <w:rsid w:val="005F2932"/>
    <w:rsid w:val="005F297F"/>
    <w:rsid w:val="005F29D3"/>
    <w:rsid w:val="005F2E4C"/>
    <w:rsid w:val="005F453A"/>
    <w:rsid w:val="005F4701"/>
    <w:rsid w:val="005F4706"/>
    <w:rsid w:val="005F49A8"/>
    <w:rsid w:val="005F4CDA"/>
    <w:rsid w:val="005F4FBD"/>
    <w:rsid w:val="005F5C2E"/>
    <w:rsid w:val="005F5CB9"/>
    <w:rsid w:val="005F5FC7"/>
    <w:rsid w:val="005F6991"/>
    <w:rsid w:val="005F6A2F"/>
    <w:rsid w:val="005F6B66"/>
    <w:rsid w:val="005F73BD"/>
    <w:rsid w:val="0060004D"/>
    <w:rsid w:val="00600387"/>
    <w:rsid w:val="00600702"/>
    <w:rsid w:val="00600836"/>
    <w:rsid w:val="00600DCA"/>
    <w:rsid w:val="00601169"/>
    <w:rsid w:val="006011DB"/>
    <w:rsid w:val="00601761"/>
    <w:rsid w:val="00601D73"/>
    <w:rsid w:val="00602986"/>
    <w:rsid w:val="0060362C"/>
    <w:rsid w:val="00604DA9"/>
    <w:rsid w:val="00605530"/>
    <w:rsid w:val="00605B10"/>
    <w:rsid w:val="00605B38"/>
    <w:rsid w:val="00605D4B"/>
    <w:rsid w:val="00606117"/>
    <w:rsid w:val="00606455"/>
    <w:rsid w:val="006066F3"/>
    <w:rsid w:val="006068F3"/>
    <w:rsid w:val="00606B3A"/>
    <w:rsid w:val="00606C71"/>
    <w:rsid w:val="00606DC7"/>
    <w:rsid w:val="00607428"/>
    <w:rsid w:val="006078A1"/>
    <w:rsid w:val="00607DB5"/>
    <w:rsid w:val="00607FAF"/>
    <w:rsid w:val="00610870"/>
    <w:rsid w:val="00610966"/>
    <w:rsid w:val="00610C84"/>
    <w:rsid w:val="006116B6"/>
    <w:rsid w:val="00611C9E"/>
    <w:rsid w:val="0061203E"/>
    <w:rsid w:val="0061206A"/>
    <w:rsid w:val="00613F07"/>
    <w:rsid w:val="00614C4B"/>
    <w:rsid w:val="00614FB0"/>
    <w:rsid w:val="00616647"/>
    <w:rsid w:val="00616924"/>
    <w:rsid w:val="00616987"/>
    <w:rsid w:val="00617D87"/>
    <w:rsid w:val="006203A4"/>
    <w:rsid w:val="006203FF"/>
    <w:rsid w:val="00621187"/>
    <w:rsid w:val="00621B1E"/>
    <w:rsid w:val="0062212D"/>
    <w:rsid w:val="00622329"/>
    <w:rsid w:val="00622717"/>
    <w:rsid w:val="00622FD8"/>
    <w:rsid w:val="00623824"/>
    <w:rsid w:val="0062486D"/>
    <w:rsid w:val="00624E46"/>
    <w:rsid w:val="006253CC"/>
    <w:rsid w:val="00625FC0"/>
    <w:rsid w:val="00626895"/>
    <w:rsid w:val="00626F01"/>
    <w:rsid w:val="00627384"/>
    <w:rsid w:val="006302D9"/>
    <w:rsid w:val="00630B2F"/>
    <w:rsid w:val="00630CCB"/>
    <w:rsid w:val="0063159B"/>
    <w:rsid w:val="006321A4"/>
    <w:rsid w:val="00632603"/>
    <w:rsid w:val="00632763"/>
    <w:rsid w:val="00632D74"/>
    <w:rsid w:val="00632D89"/>
    <w:rsid w:val="00632E07"/>
    <w:rsid w:val="00632EEF"/>
    <w:rsid w:val="006340C3"/>
    <w:rsid w:val="00634414"/>
    <w:rsid w:val="006345D4"/>
    <w:rsid w:val="006346A7"/>
    <w:rsid w:val="00634CEF"/>
    <w:rsid w:val="0063548F"/>
    <w:rsid w:val="00635E9D"/>
    <w:rsid w:val="00636172"/>
    <w:rsid w:val="0063655B"/>
    <w:rsid w:val="006367A3"/>
    <w:rsid w:val="006372F5"/>
    <w:rsid w:val="00637FB8"/>
    <w:rsid w:val="0064036D"/>
    <w:rsid w:val="006408A0"/>
    <w:rsid w:val="00640B33"/>
    <w:rsid w:val="00640E4A"/>
    <w:rsid w:val="00641885"/>
    <w:rsid w:val="006418AE"/>
    <w:rsid w:val="00642C23"/>
    <w:rsid w:val="006433F2"/>
    <w:rsid w:val="00644136"/>
    <w:rsid w:val="006442E6"/>
    <w:rsid w:val="00644AB7"/>
    <w:rsid w:val="00644B26"/>
    <w:rsid w:val="00644BC0"/>
    <w:rsid w:val="00646567"/>
    <w:rsid w:val="00646CC0"/>
    <w:rsid w:val="0064753A"/>
    <w:rsid w:val="00650456"/>
    <w:rsid w:val="006504B0"/>
    <w:rsid w:val="00650521"/>
    <w:rsid w:val="00650ADA"/>
    <w:rsid w:val="00650EA0"/>
    <w:rsid w:val="00651034"/>
    <w:rsid w:val="00651462"/>
    <w:rsid w:val="0065154C"/>
    <w:rsid w:val="0065159D"/>
    <w:rsid w:val="00651B21"/>
    <w:rsid w:val="00652331"/>
    <w:rsid w:val="0065269F"/>
    <w:rsid w:val="00652BBF"/>
    <w:rsid w:val="00652C30"/>
    <w:rsid w:val="00652FA3"/>
    <w:rsid w:val="0065390E"/>
    <w:rsid w:val="00653944"/>
    <w:rsid w:val="00653A91"/>
    <w:rsid w:val="006540C2"/>
    <w:rsid w:val="006549C2"/>
    <w:rsid w:val="00654E06"/>
    <w:rsid w:val="00655217"/>
    <w:rsid w:val="00655C17"/>
    <w:rsid w:val="006564EA"/>
    <w:rsid w:val="00656EA3"/>
    <w:rsid w:val="006570E6"/>
    <w:rsid w:val="006607DD"/>
    <w:rsid w:val="00660D23"/>
    <w:rsid w:val="00661125"/>
    <w:rsid w:val="00661A4C"/>
    <w:rsid w:val="00663AB6"/>
    <w:rsid w:val="00663CC4"/>
    <w:rsid w:val="00663D22"/>
    <w:rsid w:val="00663F8B"/>
    <w:rsid w:val="006640EA"/>
    <w:rsid w:val="006641B6"/>
    <w:rsid w:val="00664FD7"/>
    <w:rsid w:val="00664FE8"/>
    <w:rsid w:val="00665197"/>
    <w:rsid w:val="006661DB"/>
    <w:rsid w:val="0066679C"/>
    <w:rsid w:val="006667CC"/>
    <w:rsid w:val="00667416"/>
    <w:rsid w:val="0066772E"/>
    <w:rsid w:val="00667D94"/>
    <w:rsid w:val="00670148"/>
    <w:rsid w:val="00670203"/>
    <w:rsid w:val="006705F6"/>
    <w:rsid w:val="006708BC"/>
    <w:rsid w:val="006717B5"/>
    <w:rsid w:val="006717D0"/>
    <w:rsid w:val="00671C1A"/>
    <w:rsid w:val="006720B4"/>
    <w:rsid w:val="00672BA7"/>
    <w:rsid w:val="00672C12"/>
    <w:rsid w:val="006731F4"/>
    <w:rsid w:val="006734A8"/>
    <w:rsid w:val="006738A5"/>
    <w:rsid w:val="00673D08"/>
    <w:rsid w:val="00673D6D"/>
    <w:rsid w:val="006741C3"/>
    <w:rsid w:val="00674526"/>
    <w:rsid w:val="0067505A"/>
    <w:rsid w:val="00675316"/>
    <w:rsid w:val="0067591C"/>
    <w:rsid w:val="00675B7F"/>
    <w:rsid w:val="00676E2E"/>
    <w:rsid w:val="00676E44"/>
    <w:rsid w:val="006770BA"/>
    <w:rsid w:val="006778A3"/>
    <w:rsid w:val="00677E03"/>
    <w:rsid w:val="00677FE2"/>
    <w:rsid w:val="00681197"/>
    <w:rsid w:val="0068159E"/>
    <w:rsid w:val="00681E52"/>
    <w:rsid w:val="00683417"/>
    <w:rsid w:val="0068345D"/>
    <w:rsid w:val="00683560"/>
    <w:rsid w:val="006841C0"/>
    <w:rsid w:val="00684416"/>
    <w:rsid w:val="00684D53"/>
    <w:rsid w:val="006850C2"/>
    <w:rsid w:val="006857F5"/>
    <w:rsid w:val="00685D1A"/>
    <w:rsid w:val="00685D49"/>
    <w:rsid w:val="00685FD4"/>
    <w:rsid w:val="00686180"/>
    <w:rsid w:val="0068676C"/>
    <w:rsid w:val="00686A4F"/>
    <w:rsid w:val="00686ED1"/>
    <w:rsid w:val="00686FB2"/>
    <w:rsid w:val="006873AF"/>
    <w:rsid w:val="006875B1"/>
    <w:rsid w:val="00687CAB"/>
    <w:rsid w:val="00687CEE"/>
    <w:rsid w:val="00687DB7"/>
    <w:rsid w:val="0069052E"/>
    <w:rsid w:val="006906B9"/>
    <w:rsid w:val="006908AD"/>
    <w:rsid w:val="006912F0"/>
    <w:rsid w:val="0069195B"/>
    <w:rsid w:val="0069201C"/>
    <w:rsid w:val="00692408"/>
    <w:rsid w:val="00692E76"/>
    <w:rsid w:val="00693062"/>
    <w:rsid w:val="006931DA"/>
    <w:rsid w:val="006935E3"/>
    <w:rsid w:val="006937F5"/>
    <w:rsid w:val="00693840"/>
    <w:rsid w:val="00693AC2"/>
    <w:rsid w:val="00693CF2"/>
    <w:rsid w:val="00693DD0"/>
    <w:rsid w:val="00693F4F"/>
    <w:rsid w:val="00694A35"/>
    <w:rsid w:val="00694C13"/>
    <w:rsid w:val="00694C5A"/>
    <w:rsid w:val="00694CCC"/>
    <w:rsid w:val="00694FE0"/>
    <w:rsid w:val="00695DAA"/>
    <w:rsid w:val="006963C5"/>
    <w:rsid w:val="0069675D"/>
    <w:rsid w:val="006968CC"/>
    <w:rsid w:val="00696C45"/>
    <w:rsid w:val="00696F40"/>
    <w:rsid w:val="00697557"/>
    <w:rsid w:val="006977A3"/>
    <w:rsid w:val="00697D40"/>
    <w:rsid w:val="00697FD4"/>
    <w:rsid w:val="006A0D88"/>
    <w:rsid w:val="006A11D2"/>
    <w:rsid w:val="006A1C67"/>
    <w:rsid w:val="006A2249"/>
    <w:rsid w:val="006A2436"/>
    <w:rsid w:val="006A2EAC"/>
    <w:rsid w:val="006A2EAF"/>
    <w:rsid w:val="006A2F3F"/>
    <w:rsid w:val="006A30A2"/>
    <w:rsid w:val="006A3207"/>
    <w:rsid w:val="006A3CDC"/>
    <w:rsid w:val="006A3EE7"/>
    <w:rsid w:val="006A4113"/>
    <w:rsid w:val="006A41A7"/>
    <w:rsid w:val="006A4236"/>
    <w:rsid w:val="006A444F"/>
    <w:rsid w:val="006A4CA8"/>
    <w:rsid w:val="006A50BF"/>
    <w:rsid w:val="006A5381"/>
    <w:rsid w:val="006A5387"/>
    <w:rsid w:val="006A56C9"/>
    <w:rsid w:val="006A5D77"/>
    <w:rsid w:val="006A5F53"/>
    <w:rsid w:val="006A6409"/>
    <w:rsid w:val="006A6C57"/>
    <w:rsid w:val="006A754A"/>
    <w:rsid w:val="006A7C21"/>
    <w:rsid w:val="006B02E9"/>
    <w:rsid w:val="006B038D"/>
    <w:rsid w:val="006B0DCD"/>
    <w:rsid w:val="006B117E"/>
    <w:rsid w:val="006B160F"/>
    <w:rsid w:val="006B19E3"/>
    <w:rsid w:val="006B1DC8"/>
    <w:rsid w:val="006B1EE3"/>
    <w:rsid w:val="006B1F42"/>
    <w:rsid w:val="006B225D"/>
    <w:rsid w:val="006B25AE"/>
    <w:rsid w:val="006B2C7C"/>
    <w:rsid w:val="006B2E1C"/>
    <w:rsid w:val="006B31A6"/>
    <w:rsid w:val="006B36E1"/>
    <w:rsid w:val="006B384E"/>
    <w:rsid w:val="006B3A4B"/>
    <w:rsid w:val="006B3B88"/>
    <w:rsid w:val="006B4BE8"/>
    <w:rsid w:val="006B4F40"/>
    <w:rsid w:val="006B5247"/>
    <w:rsid w:val="006B5ADB"/>
    <w:rsid w:val="006B697B"/>
    <w:rsid w:val="006B6C7F"/>
    <w:rsid w:val="006B739A"/>
    <w:rsid w:val="006B79A3"/>
    <w:rsid w:val="006B7ABE"/>
    <w:rsid w:val="006C0434"/>
    <w:rsid w:val="006C07B6"/>
    <w:rsid w:val="006C0881"/>
    <w:rsid w:val="006C1486"/>
    <w:rsid w:val="006C1AC9"/>
    <w:rsid w:val="006C1C97"/>
    <w:rsid w:val="006C4229"/>
    <w:rsid w:val="006C4ACD"/>
    <w:rsid w:val="006C5A08"/>
    <w:rsid w:val="006C5DA3"/>
    <w:rsid w:val="006C6267"/>
    <w:rsid w:val="006C65FF"/>
    <w:rsid w:val="006C68F9"/>
    <w:rsid w:val="006C6BC8"/>
    <w:rsid w:val="006C7A38"/>
    <w:rsid w:val="006C7BEF"/>
    <w:rsid w:val="006D0473"/>
    <w:rsid w:val="006D063D"/>
    <w:rsid w:val="006D09DC"/>
    <w:rsid w:val="006D1DB6"/>
    <w:rsid w:val="006D221A"/>
    <w:rsid w:val="006D252C"/>
    <w:rsid w:val="006D32CA"/>
    <w:rsid w:val="006D3699"/>
    <w:rsid w:val="006D4FC4"/>
    <w:rsid w:val="006D5133"/>
    <w:rsid w:val="006D5644"/>
    <w:rsid w:val="006D575A"/>
    <w:rsid w:val="006D6366"/>
    <w:rsid w:val="006D68FF"/>
    <w:rsid w:val="006D6BDF"/>
    <w:rsid w:val="006D6CAF"/>
    <w:rsid w:val="006D6D1A"/>
    <w:rsid w:val="006D6D43"/>
    <w:rsid w:val="006D6FE9"/>
    <w:rsid w:val="006D704C"/>
    <w:rsid w:val="006D7225"/>
    <w:rsid w:val="006D7899"/>
    <w:rsid w:val="006D7EB5"/>
    <w:rsid w:val="006E0A57"/>
    <w:rsid w:val="006E0D57"/>
    <w:rsid w:val="006E1647"/>
    <w:rsid w:val="006E1787"/>
    <w:rsid w:val="006E21E7"/>
    <w:rsid w:val="006E229F"/>
    <w:rsid w:val="006E27EA"/>
    <w:rsid w:val="006E2E4C"/>
    <w:rsid w:val="006E36C3"/>
    <w:rsid w:val="006E3AD8"/>
    <w:rsid w:val="006E3B69"/>
    <w:rsid w:val="006E477E"/>
    <w:rsid w:val="006E4787"/>
    <w:rsid w:val="006E478D"/>
    <w:rsid w:val="006E4BA8"/>
    <w:rsid w:val="006E4D0C"/>
    <w:rsid w:val="006E508A"/>
    <w:rsid w:val="006E526B"/>
    <w:rsid w:val="006E53C8"/>
    <w:rsid w:val="006E5645"/>
    <w:rsid w:val="006E5704"/>
    <w:rsid w:val="006E5C18"/>
    <w:rsid w:val="006E61FE"/>
    <w:rsid w:val="006E63BC"/>
    <w:rsid w:val="006E6941"/>
    <w:rsid w:val="006E7F49"/>
    <w:rsid w:val="006F0223"/>
    <w:rsid w:val="006F04D4"/>
    <w:rsid w:val="006F0903"/>
    <w:rsid w:val="006F094E"/>
    <w:rsid w:val="006F0EB1"/>
    <w:rsid w:val="006F12C7"/>
    <w:rsid w:val="006F1D98"/>
    <w:rsid w:val="006F1E98"/>
    <w:rsid w:val="006F1F3B"/>
    <w:rsid w:val="006F23FA"/>
    <w:rsid w:val="006F37C5"/>
    <w:rsid w:val="006F3B82"/>
    <w:rsid w:val="006F4217"/>
    <w:rsid w:val="006F4437"/>
    <w:rsid w:val="006F4776"/>
    <w:rsid w:val="006F4920"/>
    <w:rsid w:val="006F4FF8"/>
    <w:rsid w:val="006F5531"/>
    <w:rsid w:val="006F57DB"/>
    <w:rsid w:val="006F5807"/>
    <w:rsid w:val="006F5836"/>
    <w:rsid w:val="006F5AE4"/>
    <w:rsid w:val="006F5F5C"/>
    <w:rsid w:val="006F5F6C"/>
    <w:rsid w:val="006F662B"/>
    <w:rsid w:val="006F66E8"/>
    <w:rsid w:val="006F671A"/>
    <w:rsid w:val="006F6FD7"/>
    <w:rsid w:val="006F7917"/>
    <w:rsid w:val="00700025"/>
    <w:rsid w:val="00700382"/>
    <w:rsid w:val="00700A07"/>
    <w:rsid w:val="00700A29"/>
    <w:rsid w:val="00700EDF"/>
    <w:rsid w:val="00701375"/>
    <w:rsid w:val="007013F7"/>
    <w:rsid w:val="007020EE"/>
    <w:rsid w:val="00703593"/>
    <w:rsid w:val="00703F4C"/>
    <w:rsid w:val="0070694C"/>
    <w:rsid w:val="00706C5E"/>
    <w:rsid w:val="00706F8C"/>
    <w:rsid w:val="007070DB"/>
    <w:rsid w:val="00707BF9"/>
    <w:rsid w:val="00707C7D"/>
    <w:rsid w:val="00707F40"/>
    <w:rsid w:val="00707FF0"/>
    <w:rsid w:val="00710EC1"/>
    <w:rsid w:val="00711106"/>
    <w:rsid w:val="00711158"/>
    <w:rsid w:val="007119FF"/>
    <w:rsid w:val="00712503"/>
    <w:rsid w:val="00712CB5"/>
    <w:rsid w:val="00712F78"/>
    <w:rsid w:val="007130A6"/>
    <w:rsid w:val="00713345"/>
    <w:rsid w:val="007135E7"/>
    <w:rsid w:val="00713C8D"/>
    <w:rsid w:val="00714795"/>
    <w:rsid w:val="00714878"/>
    <w:rsid w:val="00714F4D"/>
    <w:rsid w:val="00715134"/>
    <w:rsid w:val="007152CB"/>
    <w:rsid w:val="007154E3"/>
    <w:rsid w:val="0071564F"/>
    <w:rsid w:val="00715958"/>
    <w:rsid w:val="007159C7"/>
    <w:rsid w:val="00715C66"/>
    <w:rsid w:val="00716627"/>
    <w:rsid w:val="00716987"/>
    <w:rsid w:val="0071733F"/>
    <w:rsid w:val="0071758A"/>
    <w:rsid w:val="007179EF"/>
    <w:rsid w:val="00717A15"/>
    <w:rsid w:val="007203B3"/>
    <w:rsid w:val="00720B3B"/>
    <w:rsid w:val="00720BC2"/>
    <w:rsid w:val="0072154C"/>
    <w:rsid w:val="0072157E"/>
    <w:rsid w:val="007219D6"/>
    <w:rsid w:val="00721E44"/>
    <w:rsid w:val="007222EC"/>
    <w:rsid w:val="007224DE"/>
    <w:rsid w:val="007227E9"/>
    <w:rsid w:val="00722808"/>
    <w:rsid w:val="00722A44"/>
    <w:rsid w:val="00722A6B"/>
    <w:rsid w:val="00722CEA"/>
    <w:rsid w:val="00722CF6"/>
    <w:rsid w:val="00722F32"/>
    <w:rsid w:val="00723102"/>
    <w:rsid w:val="007235BC"/>
    <w:rsid w:val="0072369D"/>
    <w:rsid w:val="007238F7"/>
    <w:rsid w:val="00723F55"/>
    <w:rsid w:val="00724184"/>
    <w:rsid w:val="00724256"/>
    <w:rsid w:val="00724988"/>
    <w:rsid w:val="007251B1"/>
    <w:rsid w:val="00725880"/>
    <w:rsid w:val="0072649A"/>
    <w:rsid w:val="0072678B"/>
    <w:rsid w:val="00726CAF"/>
    <w:rsid w:val="00726D85"/>
    <w:rsid w:val="0072745F"/>
    <w:rsid w:val="007301C4"/>
    <w:rsid w:val="00730242"/>
    <w:rsid w:val="0073024D"/>
    <w:rsid w:val="007303A9"/>
    <w:rsid w:val="00730781"/>
    <w:rsid w:val="007307FF"/>
    <w:rsid w:val="00730974"/>
    <w:rsid w:val="00732544"/>
    <w:rsid w:val="0073267F"/>
    <w:rsid w:val="007328B6"/>
    <w:rsid w:val="00732BD2"/>
    <w:rsid w:val="00732F13"/>
    <w:rsid w:val="007339DE"/>
    <w:rsid w:val="00733F65"/>
    <w:rsid w:val="007341F7"/>
    <w:rsid w:val="00734881"/>
    <w:rsid w:val="00734966"/>
    <w:rsid w:val="007350CF"/>
    <w:rsid w:val="0073575C"/>
    <w:rsid w:val="00735E26"/>
    <w:rsid w:val="00736794"/>
    <w:rsid w:val="007378F7"/>
    <w:rsid w:val="00737E0B"/>
    <w:rsid w:val="00740033"/>
    <w:rsid w:val="00740224"/>
    <w:rsid w:val="007403D4"/>
    <w:rsid w:val="00740B35"/>
    <w:rsid w:val="00740FDF"/>
    <w:rsid w:val="007419C9"/>
    <w:rsid w:val="00741AE8"/>
    <w:rsid w:val="007422DB"/>
    <w:rsid w:val="0074257E"/>
    <w:rsid w:val="007426A1"/>
    <w:rsid w:val="00742781"/>
    <w:rsid w:val="00742A44"/>
    <w:rsid w:val="007437C8"/>
    <w:rsid w:val="00743D1B"/>
    <w:rsid w:val="00744785"/>
    <w:rsid w:val="00744F54"/>
    <w:rsid w:val="0074508E"/>
    <w:rsid w:val="007451EA"/>
    <w:rsid w:val="00745531"/>
    <w:rsid w:val="007466C1"/>
    <w:rsid w:val="00746781"/>
    <w:rsid w:val="00747BC5"/>
    <w:rsid w:val="00750209"/>
    <w:rsid w:val="00750548"/>
    <w:rsid w:val="00750B3D"/>
    <w:rsid w:val="00751279"/>
    <w:rsid w:val="0075132F"/>
    <w:rsid w:val="00751429"/>
    <w:rsid w:val="0075253E"/>
    <w:rsid w:val="00752999"/>
    <w:rsid w:val="00753204"/>
    <w:rsid w:val="0075383C"/>
    <w:rsid w:val="00754182"/>
    <w:rsid w:val="00754E53"/>
    <w:rsid w:val="0075519C"/>
    <w:rsid w:val="0075530F"/>
    <w:rsid w:val="00755842"/>
    <w:rsid w:val="007562B1"/>
    <w:rsid w:val="00756F56"/>
    <w:rsid w:val="00757046"/>
    <w:rsid w:val="00757A60"/>
    <w:rsid w:val="00757AB8"/>
    <w:rsid w:val="007609EF"/>
    <w:rsid w:val="0076269E"/>
    <w:rsid w:val="0076332E"/>
    <w:rsid w:val="007640CC"/>
    <w:rsid w:val="00765DF4"/>
    <w:rsid w:val="00766299"/>
    <w:rsid w:val="00766370"/>
    <w:rsid w:val="00767A11"/>
    <w:rsid w:val="00767A6B"/>
    <w:rsid w:val="00767E34"/>
    <w:rsid w:val="00767EF1"/>
    <w:rsid w:val="00767F70"/>
    <w:rsid w:val="0077004C"/>
    <w:rsid w:val="00770860"/>
    <w:rsid w:val="007711A8"/>
    <w:rsid w:val="007716A9"/>
    <w:rsid w:val="007719F7"/>
    <w:rsid w:val="00772291"/>
    <w:rsid w:val="007722C1"/>
    <w:rsid w:val="007723CA"/>
    <w:rsid w:val="00772A3B"/>
    <w:rsid w:val="00773D62"/>
    <w:rsid w:val="00774AB3"/>
    <w:rsid w:val="00774F1E"/>
    <w:rsid w:val="00775CF2"/>
    <w:rsid w:val="00775D11"/>
    <w:rsid w:val="00775E90"/>
    <w:rsid w:val="00776121"/>
    <w:rsid w:val="0077665B"/>
    <w:rsid w:val="00776A5E"/>
    <w:rsid w:val="00777030"/>
    <w:rsid w:val="00777668"/>
    <w:rsid w:val="007776C7"/>
    <w:rsid w:val="007778F9"/>
    <w:rsid w:val="00777B21"/>
    <w:rsid w:val="00777DEA"/>
    <w:rsid w:val="007802E5"/>
    <w:rsid w:val="00780D73"/>
    <w:rsid w:val="007811A2"/>
    <w:rsid w:val="0078154D"/>
    <w:rsid w:val="0078193A"/>
    <w:rsid w:val="0078268E"/>
    <w:rsid w:val="00782752"/>
    <w:rsid w:val="00782D74"/>
    <w:rsid w:val="007837EF"/>
    <w:rsid w:val="00783C95"/>
    <w:rsid w:val="007845B6"/>
    <w:rsid w:val="00784659"/>
    <w:rsid w:val="00784764"/>
    <w:rsid w:val="0078483F"/>
    <w:rsid w:val="00784AE2"/>
    <w:rsid w:val="00784EEF"/>
    <w:rsid w:val="0078513E"/>
    <w:rsid w:val="00785551"/>
    <w:rsid w:val="00786863"/>
    <w:rsid w:val="00786CBA"/>
    <w:rsid w:val="007871C6"/>
    <w:rsid w:val="00787397"/>
    <w:rsid w:val="007875D9"/>
    <w:rsid w:val="00787FA9"/>
    <w:rsid w:val="0079010D"/>
    <w:rsid w:val="0079132E"/>
    <w:rsid w:val="00792373"/>
    <w:rsid w:val="00792861"/>
    <w:rsid w:val="00792C15"/>
    <w:rsid w:val="00792D27"/>
    <w:rsid w:val="00793258"/>
    <w:rsid w:val="0079379A"/>
    <w:rsid w:val="007937A7"/>
    <w:rsid w:val="00794A43"/>
    <w:rsid w:val="00794DB7"/>
    <w:rsid w:val="00794EF1"/>
    <w:rsid w:val="00795478"/>
    <w:rsid w:val="00795992"/>
    <w:rsid w:val="00795B60"/>
    <w:rsid w:val="00796103"/>
    <w:rsid w:val="007962E8"/>
    <w:rsid w:val="007963E8"/>
    <w:rsid w:val="007964CD"/>
    <w:rsid w:val="007966E9"/>
    <w:rsid w:val="00797220"/>
    <w:rsid w:val="0079740D"/>
    <w:rsid w:val="00797829"/>
    <w:rsid w:val="007A00E8"/>
    <w:rsid w:val="007A043D"/>
    <w:rsid w:val="007A08DF"/>
    <w:rsid w:val="007A0AB5"/>
    <w:rsid w:val="007A1320"/>
    <w:rsid w:val="007A13BB"/>
    <w:rsid w:val="007A2094"/>
    <w:rsid w:val="007A28A3"/>
    <w:rsid w:val="007A2ABD"/>
    <w:rsid w:val="007A3CAC"/>
    <w:rsid w:val="007A3F41"/>
    <w:rsid w:val="007A5071"/>
    <w:rsid w:val="007A574F"/>
    <w:rsid w:val="007A5BA6"/>
    <w:rsid w:val="007A5BD5"/>
    <w:rsid w:val="007A5EA5"/>
    <w:rsid w:val="007A5EFD"/>
    <w:rsid w:val="007A5F32"/>
    <w:rsid w:val="007A64EB"/>
    <w:rsid w:val="007A65FA"/>
    <w:rsid w:val="007A695E"/>
    <w:rsid w:val="007A6B8A"/>
    <w:rsid w:val="007A6C3F"/>
    <w:rsid w:val="007A737B"/>
    <w:rsid w:val="007A7B58"/>
    <w:rsid w:val="007A7D29"/>
    <w:rsid w:val="007B00F2"/>
    <w:rsid w:val="007B0251"/>
    <w:rsid w:val="007B0B32"/>
    <w:rsid w:val="007B0C1C"/>
    <w:rsid w:val="007B1219"/>
    <w:rsid w:val="007B12E6"/>
    <w:rsid w:val="007B2112"/>
    <w:rsid w:val="007B2A15"/>
    <w:rsid w:val="007B2B3A"/>
    <w:rsid w:val="007B2E13"/>
    <w:rsid w:val="007B2E61"/>
    <w:rsid w:val="007B32E1"/>
    <w:rsid w:val="007B391A"/>
    <w:rsid w:val="007B45FF"/>
    <w:rsid w:val="007B4D0B"/>
    <w:rsid w:val="007B53EC"/>
    <w:rsid w:val="007B5693"/>
    <w:rsid w:val="007B5923"/>
    <w:rsid w:val="007B66DE"/>
    <w:rsid w:val="007B6FA3"/>
    <w:rsid w:val="007B70E8"/>
    <w:rsid w:val="007B7181"/>
    <w:rsid w:val="007B74AD"/>
    <w:rsid w:val="007B74BB"/>
    <w:rsid w:val="007C06E8"/>
    <w:rsid w:val="007C09D9"/>
    <w:rsid w:val="007C0E91"/>
    <w:rsid w:val="007C148D"/>
    <w:rsid w:val="007C1745"/>
    <w:rsid w:val="007C1817"/>
    <w:rsid w:val="007C1AD7"/>
    <w:rsid w:val="007C21DF"/>
    <w:rsid w:val="007C333F"/>
    <w:rsid w:val="007C3688"/>
    <w:rsid w:val="007C3B0B"/>
    <w:rsid w:val="007C3B48"/>
    <w:rsid w:val="007C3C5E"/>
    <w:rsid w:val="007C4B00"/>
    <w:rsid w:val="007C4B2E"/>
    <w:rsid w:val="007C4E94"/>
    <w:rsid w:val="007C52E3"/>
    <w:rsid w:val="007C5788"/>
    <w:rsid w:val="007C5B68"/>
    <w:rsid w:val="007C5DC3"/>
    <w:rsid w:val="007C60E9"/>
    <w:rsid w:val="007C6D5E"/>
    <w:rsid w:val="007C72A2"/>
    <w:rsid w:val="007C7519"/>
    <w:rsid w:val="007C793D"/>
    <w:rsid w:val="007D094F"/>
    <w:rsid w:val="007D1688"/>
    <w:rsid w:val="007D1F35"/>
    <w:rsid w:val="007D23DC"/>
    <w:rsid w:val="007D2C4F"/>
    <w:rsid w:val="007D2E13"/>
    <w:rsid w:val="007D3BD2"/>
    <w:rsid w:val="007D404C"/>
    <w:rsid w:val="007D43BD"/>
    <w:rsid w:val="007D4E0D"/>
    <w:rsid w:val="007D4F2C"/>
    <w:rsid w:val="007D5382"/>
    <w:rsid w:val="007D571E"/>
    <w:rsid w:val="007D578F"/>
    <w:rsid w:val="007D5918"/>
    <w:rsid w:val="007D651B"/>
    <w:rsid w:val="007D695F"/>
    <w:rsid w:val="007D69CA"/>
    <w:rsid w:val="007D6A21"/>
    <w:rsid w:val="007D6AE2"/>
    <w:rsid w:val="007D6EFE"/>
    <w:rsid w:val="007D7758"/>
    <w:rsid w:val="007D7A63"/>
    <w:rsid w:val="007D7BBE"/>
    <w:rsid w:val="007D7EAC"/>
    <w:rsid w:val="007E00BD"/>
    <w:rsid w:val="007E02E2"/>
    <w:rsid w:val="007E0731"/>
    <w:rsid w:val="007E0AC2"/>
    <w:rsid w:val="007E0DA5"/>
    <w:rsid w:val="007E10DC"/>
    <w:rsid w:val="007E12C7"/>
    <w:rsid w:val="007E18E3"/>
    <w:rsid w:val="007E1BEC"/>
    <w:rsid w:val="007E21DB"/>
    <w:rsid w:val="007E3070"/>
    <w:rsid w:val="007E31EE"/>
    <w:rsid w:val="007E36AB"/>
    <w:rsid w:val="007E38EF"/>
    <w:rsid w:val="007E3947"/>
    <w:rsid w:val="007E39FC"/>
    <w:rsid w:val="007E40B8"/>
    <w:rsid w:val="007E4133"/>
    <w:rsid w:val="007E51DF"/>
    <w:rsid w:val="007E5240"/>
    <w:rsid w:val="007E6534"/>
    <w:rsid w:val="007E6660"/>
    <w:rsid w:val="007E6777"/>
    <w:rsid w:val="007E6ECA"/>
    <w:rsid w:val="007E72AA"/>
    <w:rsid w:val="007E7CB5"/>
    <w:rsid w:val="007F05E3"/>
    <w:rsid w:val="007F0845"/>
    <w:rsid w:val="007F10E9"/>
    <w:rsid w:val="007F122D"/>
    <w:rsid w:val="007F1CCE"/>
    <w:rsid w:val="007F241D"/>
    <w:rsid w:val="007F28D4"/>
    <w:rsid w:val="007F2A72"/>
    <w:rsid w:val="007F2ADA"/>
    <w:rsid w:val="007F2F0E"/>
    <w:rsid w:val="007F3881"/>
    <w:rsid w:val="007F399D"/>
    <w:rsid w:val="007F3DD2"/>
    <w:rsid w:val="007F3F13"/>
    <w:rsid w:val="007F4256"/>
    <w:rsid w:val="007F4A6C"/>
    <w:rsid w:val="007F4A7E"/>
    <w:rsid w:val="007F6682"/>
    <w:rsid w:val="007F69B5"/>
    <w:rsid w:val="007F6FAB"/>
    <w:rsid w:val="007F7EC6"/>
    <w:rsid w:val="008002E0"/>
    <w:rsid w:val="00800937"/>
    <w:rsid w:val="008009AA"/>
    <w:rsid w:val="00800EB9"/>
    <w:rsid w:val="0080181C"/>
    <w:rsid w:val="0080195C"/>
    <w:rsid w:val="00801FE5"/>
    <w:rsid w:val="00802795"/>
    <w:rsid w:val="0080298F"/>
    <w:rsid w:val="00802A19"/>
    <w:rsid w:val="008033A0"/>
    <w:rsid w:val="008036DA"/>
    <w:rsid w:val="00803C43"/>
    <w:rsid w:val="00803D55"/>
    <w:rsid w:val="00804543"/>
    <w:rsid w:val="00804D2F"/>
    <w:rsid w:val="0080509A"/>
    <w:rsid w:val="008052A4"/>
    <w:rsid w:val="0080545D"/>
    <w:rsid w:val="00805B78"/>
    <w:rsid w:val="00806142"/>
    <w:rsid w:val="008064B9"/>
    <w:rsid w:val="008065A7"/>
    <w:rsid w:val="00806946"/>
    <w:rsid w:val="008069D6"/>
    <w:rsid w:val="00806AC8"/>
    <w:rsid w:val="00806F95"/>
    <w:rsid w:val="0080743B"/>
    <w:rsid w:val="0081092E"/>
    <w:rsid w:val="008109D2"/>
    <w:rsid w:val="00810D2A"/>
    <w:rsid w:val="0081168B"/>
    <w:rsid w:val="00811775"/>
    <w:rsid w:val="00811930"/>
    <w:rsid w:val="00812AAF"/>
    <w:rsid w:val="00813415"/>
    <w:rsid w:val="0081396B"/>
    <w:rsid w:val="00813DDB"/>
    <w:rsid w:val="00813EB4"/>
    <w:rsid w:val="008148FA"/>
    <w:rsid w:val="00814C79"/>
    <w:rsid w:val="0081522D"/>
    <w:rsid w:val="00816535"/>
    <w:rsid w:val="00816621"/>
    <w:rsid w:val="00816A74"/>
    <w:rsid w:val="008174A7"/>
    <w:rsid w:val="0081778A"/>
    <w:rsid w:val="008202D6"/>
    <w:rsid w:val="008203FA"/>
    <w:rsid w:val="008207D1"/>
    <w:rsid w:val="00820D2A"/>
    <w:rsid w:val="00820EFE"/>
    <w:rsid w:val="00821383"/>
    <w:rsid w:val="00821577"/>
    <w:rsid w:val="00821C53"/>
    <w:rsid w:val="008229C2"/>
    <w:rsid w:val="008234E0"/>
    <w:rsid w:val="00823A66"/>
    <w:rsid w:val="00824476"/>
    <w:rsid w:val="008245F1"/>
    <w:rsid w:val="008253FD"/>
    <w:rsid w:val="00825B04"/>
    <w:rsid w:val="008265E2"/>
    <w:rsid w:val="00826653"/>
    <w:rsid w:val="00826773"/>
    <w:rsid w:val="0082694D"/>
    <w:rsid w:val="00826C23"/>
    <w:rsid w:val="00827039"/>
    <w:rsid w:val="00827410"/>
    <w:rsid w:val="008300E7"/>
    <w:rsid w:val="00830912"/>
    <w:rsid w:val="0083166E"/>
    <w:rsid w:val="00831779"/>
    <w:rsid w:val="008318C6"/>
    <w:rsid w:val="00831F73"/>
    <w:rsid w:val="00832596"/>
    <w:rsid w:val="008326F1"/>
    <w:rsid w:val="00832837"/>
    <w:rsid w:val="00833163"/>
    <w:rsid w:val="0083345B"/>
    <w:rsid w:val="00833974"/>
    <w:rsid w:val="00833E77"/>
    <w:rsid w:val="00834CAC"/>
    <w:rsid w:val="00834E77"/>
    <w:rsid w:val="0083504D"/>
    <w:rsid w:val="00835A86"/>
    <w:rsid w:val="00836188"/>
    <w:rsid w:val="00836242"/>
    <w:rsid w:val="00836B4D"/>
    <w:rsid w:val="00837147"/>
    <w:rsid w:val="008376D8"/>
    <w:rsid w:val="00837A0C"/>
    <w:rsid w:val="00837AA2"/>
    <w:rsid w:val="00840506"/>
    <w:rsid w:val="00840900"/>
    <w:rsid w:val="00840CBD"/>
    <w:rsid w:val="008413C8"/>
    <w:rsid w:val="008416FC"/>
    <w:rsid w:val="008418E2"/>
    <w:rsid w:val="00841B71"/>
    <w:rsid w:val="00842A00"/>
    <w:rsid w:val="008434C4"/>
    <w:rsid w:val="00843710"/>
    <w:rsid w:val="00843C1F"/>
    <w:rsid w:val="00843C83"/>
    <w:rsid w:val="00843DC1"/>
    <w:rsid w:val="008446C7"/>
    <w:rsid w:val="008448F2"/>
    <w:rsid w:val="00844C2C"/>
    <w:rsid w:val="00844C63"/>
    <w:rsid w:val="00844D77"/>
    <w:rsid w:val="008451C7"/>
    <w:rsid w:val="0084552F"/>
    <w:rsid w:val="00845B4D"/>
    <w:rsid w:val="00845FE4"/>
    <w:rsid w:val="0084648B"/>
    <w:rsid w:val="0084695B"/>
    <w:rsid w:val="008470AD"/>
    <w:rsid w:val="00847BBA"/>
    <w:rsid w:val="00847CCF"/>
    <w:rsid w:val="00847EBA"/>
    <w:rsid w:val="00847FC5"/>
    <w:rsid w:val="00850A0B"/>
    <w:rsid w:val="00850B4E"/>
    <w:rsid w:val="00850B6B"/>
    <w:rsid w:val="00851027"/>
    <w:rsid w:val="008514A9"/>
    <w:rsid w:val="008516D3"/>
    <w:rsid w:val="00851931"/>
    <w:rsid w:val="00851B59"/>
    <w:rsid w:val="00852132"/>
    <w:rsid w:val="008526B5"/>
    <w:rsid w:val="00852AEF"/>
    <w:rsid w:val="00852C3E"/>
    <w:rsid w:val="0085413C"/>
    <w:rsid w:val="00855171"/>
    <w:rsid w:val="00855235"/>
    <w:rsid w:val="008554A0"/>
    <w:rsid w:val="008554EB"/>
    <w:rsid w:val="0085568A"/>
    <w:rsid w:val="00855B69"/>
    <w:rsid w:val="0085602F"/>
    <w:rsid w:val="008568C2"/>
    <w:rsid w:val="00856C29"/>
    <w:rsid w:val="0085702C"/>
    <w:rsid w:val="00857948"/>
    <w:rsid w:val="0086045C"/>
    <w:rsid w:val="00860481"/>
    <w:rsid w:val="00861045"/>
    <w:rsid w:val="00861488"/>
    <w:rsid w:val="0086155A"/>
    <w:rsid w:val="008619F2"/>
    <w:rsid w:val="00861A79"/>
    <w:rsid w:val="00861B32"/>
    <w:rsid w:val="00861D63"/>
    <w:rsid w:val="008627F0"/>
    <w:rsid w:val="008639E8"/>
    <w:rsid w:val="00863EA4"/>
    <w:rsid w:val="00863FF3"/>
    <w:rsid w:val="00864482"/>
    <w:rsid w:val="00864979"/>
    <w:rsid w:val="008649FD"/>
    <w:rsid w:val="00864E49"/>
    <w:rsid w:val="00865DEC"/>
    <w:rsid w:val="00865F25"/>
    <w:rsid w:val="0086602E"/>
    <w:rsid w:val="008663B7"/>
    <w:rsid w:val="00866564"/>
    <w:rsid w:val="0086680D"/>
    <w:rsid w:val="00866875"/>
    <w:rsid w:val="00866EE2"/>
    <w:rsid w:val="00867540"/>
    <w:rsid w:val="00870028"/>
    <w:rsid w:val="00870078"/>
    <w:rsid w:val="00870B56"/>
    <w:rsid w:val="00870CBA"/>
    <w:rsid w:val="008710E8"/>
    <w:rsid w:val="00871961"/>
    <w:rsid w:val="00871BD3"/>
    <w:rsid w:val="00871D2B"/>
    <w:rsid w:val="00872974"/>
    <w:rsid w:val="008738C3"/>
    <w:rsid w:val="00874496"/>
    <w:rsid w:val="0087459C"/>
    <w:rsid w:val="0087497D"/>
    <w:rsid w:val="0087622D"/>
    <w:rsid w:val="00877B65"/>
    <w:rsid w:val="00877D43"/>
    <w:rsid w:val="0088006F"/>
    <w:rsid w:val="008806F3"/>
    <w:rsid w:val="00881420"/>
    <w:rsid w:val="00881506"/>
    <w:rsid w:val="008816CF"/>
    <w:rsid w:val="00881ABA"/>
    <w:rsid w:val="00882D7B"/>
    <w:rsid w:val="00882E5C"/>
    <w:rsid w:val="0088318C"/>
    <w:rsid w:val="0088343C"/>
    <w:rsid w:val="00883B0C"/>
    <w:rsid w:val="008841D2"/>
    <w:rsid w:val="00884AF2"/>
    <w:rsid w:val="00884C0D"/>
    <w:rsid w:val="00884C82"/>
    <w:rsid w:val="00884EFE"/>
    <w:rsid w:val="00884FFE"/>
    <w:rsid w:val="00885D9B"/>
    <w:rsid w:val="00886553"/>
    <w:rsid w:val="008873A4"/>
    <w:rsid w:val="008879B3"/>
    <w:rsid w:val="00887CD5"/>
    <w:rsid w:val="0089089D"/>
    <w:rsid w:val="008919AC"/>
    <w:rsid w:val="00892D97"/>
    <w:rsid w:val="00893A1D"/>
    <w:rsid w:val="008941DC"/>
    <w:rsid w:val="00894634"/>
    <w:rsid w:val="008949BF"/>
    <w:rsid w:val="00894C27"/>
    <w:rsid w:val="00895132"/>
    <w:rsid w:val="008953FE"/>
    <w:rsid w:val="00895A90"/>
    <w:rsid w:val="0089609E"/>
    <w:rsid w:val="008962E4"/>
    <w:rsid w:val="008971D7"/>
    <w:rsid w:val="008975B2"/>
    <w:rsid w:val="00897741"/>
    <w:rsid w:val="008A01A7"/>
    <w:rsid w:val="008A0ECA"/>
    <w:rsid w:val="008A14ED"/>
    <w:rsid w:val="008A195F"/>
    <w:rsid w:val="008A21B1"/>
    <w:rsid w:val="008A26A2"/>
    <w:rsid w:val="008A2EDA"/>
    <w:rsid w:val="008A3E03"/>
    <w:rsid w:val="008A3F1A"/>
    <w:rsid w:val="008A4001"/>
    <w:rsid w:val="008A4C44"/>
    <w:rsid w:val="008A52E4"/>
    <w:rsid w:val="008A557C"/>
    <w:rsid w:val="008A5637"/>
    <w:rsid w:val="008A5BDB"/>
    <w:rsid w:val="008A5CF2"/>
    <w:rsid w:val="008A5DBB"/>
    <w:rsid w:val="008A5F02"/>
    <w:rsid w:val="008A6C8D"/>
    <w:rsid w:val="008A704C"/>
    <w:rsid w:val="008A7430"/>
    <w:rsid w:val="008A7E6A"/>
    <w:rsid w:val="008B0008"/>
    <w:rsid w:val="008B0041"/>
    <w:rsid w:val="008B02DE"/>
    <w:rsid w:val="008B0365"/>
    <w:rsid w:val="008B3166"/>
    <w:rsid w:val="008B38A6"/>
    <w:rsid w:val="008B38E6"/>
    <w:rsid w:val="008B3EB3"/>
    <w:rsid w:val="008B3F04"/>
    <w:rsid w:val="008B43CB"/>
    <w:rsid w:val="008B500C"/>
    <w:rsid w:val="008B54A7"/>
    <w:rsid w:val="008B576C"/>
    <w:rsid w:val="008B585F"/>
    <w:rsid w:val="008B5B1F"/>
    <w:rsid w:val="008B626D"/>
    <w:rsid w:val="008B62F2"/>
    <w:rsid w:val="008B635F"/>
    <w:rsid w:val="008B641E"/>
    <w:rsid w:val="008B68D5"/>
    <w:rsid w:val="008B71DA"/>
    <w:rsid w:val="008B7AAC"/>
    <w:rsid w:val="008C04BC"/>
    <w:rsid w:val="008C08CD"/>
    <w:rsid w:val="008C0BBF"/>
    <w:rsid w:val="008C0ECC"/>
    <w:rsid w:val="008C1562"/>
    <w:rsid w:val="008C16D9"/>
    <w:rsid w:val="008C16DF"/>
    <w:rsid w:val="008C1D41"/>
    <w:rsid w:val="008C38B7"/>
    <w:rsid w:val="008C4900"/>
    <w:rsid w:val="008C4A7D"/>
    <w:rsid w:val="008C52ED"/>
    <w:rsid w:val="008C52F3"/>
    <w:rsid w:val="008C5317"/>
    <w:rsid w:val="008C57B4"/>
    <w:rsid w:val="008C583B"/>
    <w:rsid w:val="008C5C14"/>
    <w:rsid w:val="008C5CF0"/>
    <w:rsid w:val="008C5E4F"/>
    <w:rsid w:val="008C60AD"/>
    <w:rsid w:val="008C6207"/>
    <w:rsid w:val="008C621F"/>
    <w:rsid w:val="008C6381"/>
    <w:rsid w:val="008C6C88"/>
    <w:rsid w:val="008C765F"/>
    <w:rsid w:val="008C7FEB"/>
    <w:rsid w:val="008D04D0"/>
    <w:rsid w:val="008D1D6A"/>
    <w:rsid w:val="008D20B0"/>
    <w:rsid w:val="008D24BE"/>
    <w:rsid w:val="008D2634"/>
    <w:rsid w:val="008D27AC"/>
    <w:rsid w:val="008D47E8"/>
    <w:rsid w:val="008D66C8"/>
    <w:rsid w:val="008D6789"/>
    <w:rsid w:val="008D6870"/>
    <w:rsid w:val="008D6C6F"/>
    <w:rsid w:val="008D6DBC"/>
    <w:rsid w:val="008D6F81"/>
    <w:rsid w:val="008D72CA"/>
    <w:rsid w:val="008D7655"/>
    <w:rsid w:val="008D77FC"/>
    <w:rsid w:val="008D7B47"/>
    <w:rsid w:val="008D7E94"/>
    <w:rsid w:val="008E0287"/>
    <w:rsid w:val="008E183E"/>
    <w:rsid w:val="008E1A01"/>
    <w:rsid w:val="008E226B"/>
    <w:rsid w:val="008E2C0F"/>
    <w:rsid w:val="008E2F43"/>
    <w:rsid w:val="008E3070"/>
    <w:rsid w:val="008E31AC"/>
    <w:rsid w:val="008E3219"/>
    <w:rsid w:val="008E323E"/>
    <w:rsid w:val="008E347D"/>
    <w:rsid w:val="008E45C2"/>
    <w:rsid w:val="008E45F9"/>
    <w:rsid w:val="008E4B12"/>
    <w:rsid w:val="008E4B1F"/>
    <w:rsid w:val="008E4D76"/>
    <w:rsid w:val="008E5233"/>
    <w:rsid w:val="008E55B6"/>
    <w:rsid w:val="008E574F"/>
    <w:rsid w:val="008E5D9D"/>
    <w:rsid w:val="008E663B"/>
    <w:rsid w:val="008E6C43"/>
    <w:rsid w:val="008E6F3A"/>
    <w:rsid w:val="008E75A8"/>
    <w:rsid w:val="008F04C1"/>
    <w:rsid w:val="008F0621"/>
    <w:rsid w:val="008F0BCC"/>
    <w:rsid w:val="008F1970"/>
    <w:rsid w:val="008F1BE5"/>
    <w:rsid w:val="008F2005"/>
    <w:rsid w:val="008F2A13"/>
    <w:rsid w:val="008F2CEE"/>
    <w:rsid w:val="008F350F"/>
    <w:rsid w:val="008F41CB"/>
    <w:rsid w:val="008F44A8"/>
    <w:rsid w:val="008F4B7B"/>
    <w:rsid w:val="008F5281"/>
    <w:rsid w:val="008F5E02"/>
    <w:rsid w:val="008F5F65"/>
    <w:rsid w:val="008F5FEC"/>
    <w:rsid w:val="008F7AF0"/>
    <w:rsid w:val="008F7BB3"/>
    <w:rsid w:val="008F7C80"/>
    <w:rsid w:val="009000B9"/>
    <w:rsid w:val="00900158"/>
    <w:rsid w:val="00900348"/>
    <w:rsid w:val="00900B91"/>
    <w:rsid w:val="009010C9"/>
    <w:rsid w:val="009013F0"/>
    <w:rsid w:val="009015CF"/>
    <w:rsid w:val="00901AD8"/>
    <w:rsid w:val="00901F36"/>
    <w:rsid w:val="00902BDF"/>
    <w:rsid w:val="0090311B"/>
    <w:rsid w:val="009035B5"/>
    <w:rsid w:val="00903EAB"/>
    <w:rsid w:val="0090439C"/>
    <w:rsid w:val="00904756"/>
    <w:rsid w:val="00904FDF"/>
    <w:rsid w:val="009054F1"/>
    <w:rsid w:val="009059B4"/>
    <w:rsid w:val="00905D20"/>
    <w:rsid w:val="009062F5"/>
    <w:rsid w:val="0090643C"/>
    <w:rsid w:val="0090679E"/>
    <w:rsid w:val="00907337"/>
    <w:rsid w:val="0090763C"/>
    <w:rsid w:val="00907A80"/>
    <w:rsid w:val="00907D22"/>
    <w:rsid w:val="009100AC"/>
    <w:rsid w:val="00910474"/>
    <w:rsid w:val="00910C55"/>
    <w:rsid w:val="00910D17"/>
    <w:rsid w:val="0091191D"/>
    <w:rsid w:val="009123DE"/>
    <w:rsid w:val="00913222"/>
    <w:rsid w:val="00913677"/>
    <w:rsid w:val="00913EE6"/>
    <w:rsid w:val="00914DDC"/>
    <w:rsid w:val="009155FD"/>
    <w:rsid w:val="009156A5"/>
    <w:rsid w:val="00915FE5"/>
    <w:rsid w:val="00916675"/>
    <w:rsid w:val="00916EFA"/>
    <w:rsid w:val="00917488"/>
    <w:rsid w:val="009175B1"/>
    <w:rsid w:val="00921C3E"/>
    <w:rsid w:val="00921CC2"/>
    <w:rsid w:val="00922136"/>
    <w:rsid w:val="00922CA3"/>
    <w:rsid w:val="00924116"/>
    <w:rsid w:val="009245B5"/>
    <w:rsid w:val="00925182"/>
    <w:rsid w:val="00925410"/>
    <w:rsid w:val="00926A1F"/>
    <w:rsid w:val="00926F34"/>
    <w:rsid w:val="00926FDA"/>
    <w:rsid w:val="00927443"/>
    <w:rsid w:val="00927547"/>
    <w:rsid w:val="0093117D"/>
    <w:rsid w:val="00931572"/>
    <w:rsid w:val="009324BE"/>
    <w:rsid w:val="0093264D"/>
    <w:rsid w:val="00932949"/>
    <w:rsid w:val="009337AC"/>
    <w:rsid w:val="009337D3"/>
    <w:rsid w:val="00934632"/>
    <w:rsid w:val="0093500A"/>
    <w:rsid w:val="009351ED"/>
    <w:rsid w:val="00935278"/>
    <w:rsid w:val="00935850"/>
    <w:rsid w:val="00935D2B"/>
    <w:rsid w:val="00935F09"/>
    <w:rsid w:val="00936574"/>
    <w:rsid w:val="00936622"/>
    <w:rsid w:val="00936634"/>
    <w:rsid w:val="009370A4"/>
    <w:rsid w:val="00937C39"/>
    <w:rsid w:val="0094053A"/>
    <w:rsid w:val="00941C18"/>
    <w:rsid w:val="00943380"/>
    <w:rsid w:val="0094361D"/>
    <w:rsid w:val="00943DB3"/>
    <w:rsid w:val="0094426B"/>
    <w:rsid w:val="0094499E"/>
    <w:rsid w:val="00944FB4"/>
    <w:rsid w:val="00944FF7"/>
    <w:rsid w:val="0094524F"/>
    <w:rsid w:val="009453A3"/>
    <w:rsid w:val="0094547C"/>
    <w:rsid w:val="00945EAA"/>
    <w:rsid w:val="00945F7A"/>
    <w:rsid w:val="009462DA"/>
    <w:rsid w:val="0094724A"/>
    <w:rsid w:val="009475BC"/>
    <w:rsid w:val="00947C97"/>
    <w:rsid w:val="00947DD6"/>
    <w:rsid w:val="00947F28"/>
    <w:rsid w:val="00950052"/>
    <w:rsid w:val="009511C1"/>
    <w:rsid w:val="00951336"/>
    <w:rsid w:val="00951575"/>
    <w:rsid w:val="0095183F"/>
    <w:rsid w:val="0095185E"/>
    <w:rsid w:val="00952320"/>
    <w:rsid w:val="009527A1"/>
    <w:rsid w:val="00952A5E"/>
    <w:rsid w:val="0095302F"/>
    <w:rsid w:val="00953288"/>
    <w:rsid w:val="00953459"/>
    <w:rsid w:val="00954277"/>
    <w:rsid w:val="009542A8"/>
    <w:rsid w:val="0095438E"/>
    <w:rsid w:val="00954442"/>
    <w:rsid w:val="00954477"/>
    <w:rsid w:val="00954A92"/>
    <w:rsid w:val="00954CCD"/>
    <w:rsid w:val="00955251"/>
    <w:rsid w:val="00955821"/>
    <w:rsid w:val="00955A11"/>
    <w:rsid w:val="009560D2"/>
    <w:rsid w:val="00956659"/>
    <w:rsid w:val="00956A32"/>
    <w:rsid w:val="00956F7C"/>
    <w:rsid w:val="00956F92"/>
    <w:rsid w:val="0096174C"/>
    <w:rsid w:val="009624C1"/>
    <w:rsid w:val="00962646"/>
    <w:rsid w:val="00962F8A"/>
    <w:rsid w:val="009632AE"/>
    <w:rsid w:val="00963338"/>
    <w:rsid w:val="0096378F"/>
    <w:rsid w:val="00963808"/>
    <w:rsid w:val="00963DB1"/>
    <w:rsid w:val="0096445B"/>
    <w:rsid w:val="00964AD5"/>
    <w:rsid w:val="00964D3E"/>
    <w:rsid w:val="00964E9A"/>
    <w:rsid w:val="00964ED7"/>
    <w:rsid w:val="00965B26"/>
    <w:rsid w:val="00965D3D"/>
    <w:rsid w:val="00966EE0"/>
    <w:rsid w:val="00967113"/>
    <w:rsid w:val="00967644"/>
    <w:rsid w:val="00967E34"/>
    <w:rsid w:val="00970CCC"/>
    <w:rsid w:val="00971FDD"/>
    <w:rsid w:val="00972410"/>
    <w:rsid w:val="00972877"/>
    <w:rsid w:val="00972B45"/>
    <w:rsid w:val="0097324A"/>
    <w:rsid w:val="00973291"/>
    <w:rsid w:val="009747A3"/>
    <w:rsid w:val="0097487E"/>
    <w:rsid w:val="00974B88"/>
    <w:rsid w:val="00974FAA"/>
    <w:rsid w:val="009753D9"/>
    <w:rsid w:val="00975897"/>
    <w:rsid w:val="00975982"/>
    <w:rsid w:val="00975D98"/>
    <w:rsid w:val="009762F4"/>
    <w:rsid w:val="009769B8"/>
    <w:rsid w:val="00977201"/>
    <w:rsid w:val="00977751"/>
    <w:rsid w:val="009777E7"/>
    <w:rsid w:val="00977C08"/>
    <w:rsid w:val="00980329"/>
    <w:rsid w:val="009811C6"/>
    <w:rsid w:val="009814AD"/>
    <w:rsid w:val="00981E99"/>
    <w:rsid w:val="0098213C"/>
    <w:rsid w:val="0098289A"/>
    <w:rsid w:val="0098295B"/>
    <w:rsid w:val="009829D7"/>
    <w:rsid w:val="00982B1D"/>
    <w:rsid w:val="00982EF8"/>
    <w:rsid w:val="00983367"/>
    <w:rsid w:val="00983E69"/>
    <w:rsid w:val="00984A7A"/>
    <w:rsid w:val="00984E11"/>
    <w:rsid w:val="00985D07"/>
    <w:rsid w:val="00985D87"/>
    <w:rsid w:val="00986BBF"/>
    <w:rsid w:val="0098747D"/>
    <w:rsid w:val="0099020B"/>
    <w:rsid w:val="00990938"/>
    <w:rsid w:val="00990942"/>
    <w:rsid w:val="00991134"/>
    <w:rsid w:val="0099125C"/>
    <w:rsid w:val="00991E9F"/>
    <w:rsid w:val="0099217F"/>
    <w:rsid w:val="00992446"/>
    <w:rsid w:val="009925DD"/>
    <w:rsid w:val="00992B1D"/>
    <w:rsid w:val="009932C8"/>
    <w:rsid w:val="00993968"/>
    <w:rsid w:val="00993D51"/>
    <w:rsid w:val="00993D97"/>
    <w:rsid w:val="00993E04"/>
    <w:rsid w:val="00994943"/>
    <w:rsid w:val="00994F95"/>
    <w:rsid w:val="009959AE"/>
    <w:rsid w:val="009960A0"/>
    <w:rsid w:val="0099611B"/>
    <w:rsid w:val="0099612F"/>
    <w:rsid w:val="0099695A"/>
    <w:rsid w:val="00996F33"/>
    <w:rsid w:val="00997171"/>
    <w:rsid w:val="0099724B"/>
    <w:rsid w:val="009974BD"/>
    <w:rsid w:val="009A017E"/>
    <w:rsid w:val="009A07CB"/>
    <w:rsid w:val="009A11AE"/>
    <w:rsid w:val="009A1276"/>
    <w:rsid w:val="009A15E2"/>
    <w:rsid w:val="009A15E9"/>
    <w:rsid w:val="009A16B4"/>
    <w:rsid w:val="009A2202"/>
    <w:rsid w:val="009A3590"/>
    <w:rsid w:val="009A3928"/>
    <w:rsid w:val="009A44E1"/>
    <w:rsid w:val="009A5D60"/>
    <w:rsid w:val="009A5F2C"/>
    <w:rsid w:val="009A63DC"/>
    <w:rsid w:val="009A660C"/>
    <w:rsid w:val="009A6732"/>
    <w:rsid w:val="009A68B7"/>
    <w:rsid w:val="009A796F"/>
    <w:rsid w:val="009A7A02"/>
    <w:rsid w:val="009A7D44"/>
    <w:rsid w:val="009A7ED4"/>
    <w:rsid w:val="009B08E1"/>
    <w:rsid w:val="009B1432"/>
    <w:rsid w:val="009B1FEA"/>
    <w:rsid w:val="009B29E0"/>
    <w:rsid w:val="009B2CD2"/>
    <w:rsid w:val="009B3234"/>
    <w:rsid w:val="009B3718"/>
    <w:rsid w:val="009B4D8C"/>
    <w:rsid w:val="009B4FC9"/>
    <w:rsid w:val="009B5B6F"/>
    <w:rsid w:val="009B5D05"/>
    <w:rsid w:val="009B6FB2"/>
    <w:rsid w:val="009B7532"/>
    <w:rsid w:val="009B792A"/>
    <w:rsid w:val="009B7E8C"/>
    <w:rsid w:val="009C07DF"/>
    <w:rsid w:val="009C097D"/>
    <w:rsid w:val="009C1312"/>
    <w:rsid w:val="009C13C7"/>
    <w:rsid w:val="009C14D6"/>
    <w:rsid w:val="009C1526"/>
    <w:rsid w:val="009C1D41"/>
    <w:rsid w:val="009C1F5F"/>
    <w:rsid w:val="009C1FCB"/>
    <w:rsid w:val="009C2804"/>
    <w:rsid w:val="009C285B"/>
    <w:rsid w:val="009C2975"/>
    <w:rsid w:val="009C2DDC"/>
    <w:rsid w:val="009C3973"/>
    <w:rsid w:val="009C40C7"/>
    <w:rsid w:val="009C4633"/>
    <w:rsid w:val="009C5394"/>
    <w:rsid w:val="009C57FC"/>
    <w:rsid w:val="009C5DF1"/>
    <w:rsid w:val="009C607A"/>
    <w:rsid w:val="009C633F"/>
    <w:rsid w:val="009C6452"/>
    <w:rsid w:val="009C6662"/>
    <w:rsid w:val="009C6794"/>
    <w:rsid w:val="009C6972"/>
    <w:rsid w:val="009C6FDB"/>
    <w:rsid w:val="009C72ED"/>
    <w:rsid w:val="009C7404"/>
    <w:rsid w:val="009C74A4"/>
    <w:rsid w:val="009C7B68"/>
    <w:rsid w:val="009D06E1"/>
    <w:rsid w:val="009D1030"/>
    <w:rsid w:val="009D11BB"/>
    <w:rsid w:val="009D1238"/>
    <w:rsid w:val="009D199D"/>
    <w:rsid w:val="009D1E8C"/>
    <w:rsid w:val="009D1EFD"/>
    <w:rsid w:val="009D237C"/>
    <w:rsid w:val="009D239B"/>
    <w:rsid w:val="009D25C7"/>
    <w:rsid w:val="009D2CFB"/>
    <w:rsid w:val="009D30AD"/>
    <w:rsid w:val="009D30C8"/>
    <w:rsid w:val="009D3120"/>
    <w:rsid w:val="009D326E"/>
    <w:rsid w:val="009D3454"/>
    <w:rsid w:val="009D36B8"/>
    <w:rsid w:val="009D543A"/>
    <w:rsid w:val="009D5639"/>
    <w:rsid w:val="009D5A54"/>
    <w:rsid w:val="009D63BA"/>
    <w:rsid w:val="009D6716"/>
    <w:rsid w:val="009D6C5E"/>
    <w:rsid w:val="009D7525"/>
    <w:rsid w:val="009E00AF"/>
    <w:rsid w:val="009E054E"/>
    <w:rsid w:val="009E08DF"/>
    <w:rsid w:val="009E284A"/>
    <w:rsid w:val="009E297E"/>
    <w:rsid w:val="009E2C4A"/>
    <w:rsid w:val="009E3512"/>
    <w:rsid w:val="009E36F0"/>
    <w:rsid w:val="009E3F0B"/>
    <w:rsid w:val="009E3F13"/>
    <w:rsid w:val="009E4A63"/>
    <w:rsid w:val="009E4AAA"/>
    <w:rsid w:val="009E4D25"/>
    <w:rsid w:val="009E6020"/>
    <w:rsid w:val="009E64F0"/>
    <w:rsid w:val="009E70EC"/>
    <w:rsid w:val="009E72CC"/>
    <w:rsid w:val="009E79AD"/>
    <w:rsid w:val="009E7F3F"/>
    <w:rsid w:val="009F021B"/>
    <w:rsid w:val="009F113E"/>
    <w:rsid w:val="009F1497"/>
    <w:rsid w:val="009F196C"/>
    <w:rsid w:val="009F1A97"/>
    <w:rsid w:val="009F215E"/>
    <w:rsid w:val="009F23AA"/>
    <w:rsid w:val="009F2A6E"/>
    <w:rsid w:val="009F2D83"/>
    <w:rsid w:val="009F2F2F"/>
    <w:rsid w:val="009F2F39"/>
    <w:rsid w:val="009F33C7"/>
    <w:rsid w:val="009F34EE"/>
    <w:rsid w:val="009F429A"/>
    <w:rsid w:val="009F44F5"/>
    <w:rsid w:val="009F47C4"/>
    <w:rsid w:val="009F4AEB"/>
    <w:rsid w:val="009F50FA"/>
    <w:rsid w:val="009F535C"/>
    <w:rsid w:val="009F541F"/>
    <w:rsid w:val="009F547B"/>
    <w:rsid w:val="009F5772"/>
    <w:rsid w:val="009F5D63"/>
    <w:rsid w:val="009F5DD0"/>
    <w:rsid w:val="009F5EDD"/>
    <w:rsid w:val="009F6046"/>
    <w:rsid w:val="009F625F"/>
    <w:rsid w:val="009F65D8"/>
    <w:rsid w:val="009F7EB4"/>
    <w:rsid w:val="00A005AF"/>
    <w:rsid w:val="00A007C0"/>
    <w:rsid w:val="00A007F1"/>
    <w:rsid w:val="00A00AFC"/>
    <w:rsid w:val="00A00B3C"/>
    <w:rsid w:val="00A0127C"/>
    <w:rsid w:val="00A02037"/>
    <w:rsid w:val="00A0206D"/>
    <w:rsid w:val="00A02A54"/>
    <w:rsid w:val="00A02FA4"/>
    <w:rsid w:val="00A04C88"/>
    <w:rsid w:val="00A04CDE"/>
    <w:rsid w:val="00A052F9"/>
    <w:rsid w:val="00A05BD4"/>
    <w:rsid w:val="00A05BE7"/>
    <w:rsid w:val="00A05CE9"/>
    <w:rsid w:val="00A05CFC"/>
    <w:rsid w:val="00A0610F"/>
    <w:rsid w:val="00A06403"/>
    <w:rsid w:val="00A06469"/>
    <w:rsid w:val="00A0745C"/>
    <w:rsid w:val="00A077ED"/>
    <w:rsid w:val="00A07D90"/>
    <w:rsid w:val="00A07E2A"/>
    <w:rsid w:val="00A103BD"/>
    <w:rsid w:val="00A10860"/>
    <w:rsid w:val="00A11195"/>
    <w:rsid w:val="00A11B91"/>
    <w:rsid w:val="00A11C6C"/>
    <w:rsid w:val="00A13185"/>
    <w:rsid w:val="00A135C3"/>
    <w:rsid w:val="00A14073"/>
    <w:rsid w:val="00A14602"/>
    <w:rsid w:val="00A1470C"/>
    <w:rsid w:val="00A149A1"/>
    <w:rsid w:val="00A14E79"/>
    <w:rsid w:val="00A15C1F"/>
    <w:rsid w:val="00A16018"/>
    <w:rsid w:val="00A165AA"/>
    <w:rsid w:val="00A16C77"/>
    <w:rsid w:val="00A1758F"/>
    <w:rsid w:val="00A177CE"/>
    <w:rsid w:val="00A17910"/>
    <w:rsid w:val="00A17CCB"/>
    <w:rsid w:val="00A20608"/>
    <w:rsid w:val="00A213A3"/>
    <w:rsid w:val="00A2163E"/>
    <w:rsid w:val="00A2277A"/>
    <w:rsid w:val="00A232B7"/>
    <w:rsid w:val="00A234FC"/>
    <w:rsid w:val="00A23C87"/>
    <w:rsid w:val="00A24332"/>
    <w:rsid w:val="00A24A66"/>
    <w:rsid w:val="00A253FB"/>
    <w:rsid w:val="00A25CB4"/>
    <w:rsid w:val="00A260B1"/>
    <w:rsid w:val="00A26A0F"/>
    <w:rsid w:val="00A27251"/>
    <w:rsid w:val="00A27646"/>
    <w:rsid w:val="00A27A87"/>
    <w:rsid w:val="00A3036A"/>
    <w:rsid w:val="00A309DD"/>
    <w:rsid w:val="00A31025"/>
    <w:rsid w:val="00A31D7E"/>
    <w:rsid w:val="00A31FEB"/>
    <w:rsid w:val="00A325AF"/>
    <w:rsid w:val="00A32740"/>
    <w:rsid w:val="00A327E2"/>
    <w:rsid w:val="00A32A27"/>
    <w:rsid w:val="00A33394"/>
    <w:rsid w:val="00A33689"/>
    <w:rsid w:val="00A33AA7"/>
    <w:rsid w:val="00A34B81"/>
    <w:rsid w:val="00A34D40"/>
    <w:rsid w:val="00A35B5C"/>
    <w:rsid w:val="00A36318"/>
    <w:rsid w:val="00A36A80"/>
    <w:rsid w:val="00A36EA5"/>
    <w:rsid w:val="00A37810"/>
    <w:rsid w:val="00A37860"/>
    <w:rsid w:val="00A3787F"/>
    <w:rsid w:val="00A379B2"/>
    <w:rsid w:val="00A40E11"/>
    <w:rsid w:val="00A41068"/>
    <w:rsid w:val="00A41207"/>
    <w:rsid w:val="00A41744"/>
    <w:rsid w:val="00A41B7D"/>
    <w:rsid w:val="00A41CF7"/>
    <w:rsid w:val="00A41D72"/>
    <w:rsid w:val="00A42245"/>
    <w:rsid w:val="00A432A5"/>
    <w:rsid w:val="00A439EA"/>
    <w:rsid w:val="00A43B4B"/>
    <w:rsid w:val="00A446C9"/>
    <w:rsid w:val="00A44815"/>
    <w:rsid w:val="00A45142"/>
    <w:rsid w:val="00A45CC7"/>
    <w:rsid w:val="00A476AB"/>
    <w:rsid w:val="00A47991"/>
    <w:rsid w:val="00A47BD2"/>
    <w:rsid w:val="00A501F3"/>
    <w:rsid w:val="00A506D1"/>
    <w:rsid w:val="00A50BC0"/>
    <w:rsid w:val="00A517A4"/>
    <w:rsid w:val="00A5194A"/>
    <w:rsid w:val="00A51B19"/>
    <w:rsid w:val="00A51B69"/>
    <w:rsid w:val="00A51F26"/>
    <w:rsid w:val="00A522AD"/>
    <w:rsid w:val="00A52584"/>
    <w:rsid w:val="00A52A47"/>
    <w:rsid w:val="00A52CA6"/>
    <w:rsid w:val="00A53214"/>
    <w:rsid w:val="00A53240"/>
    <w:rsid w:val="00A54A9E"/>
    <w:rsid w:val="00A54AAD"/>
    <w:rsid w:val="00A54FEF"/>
    <w:rsid w:val="00A55149"/>
    <w:rsid w:val="00A5553C"/>
    <w:rsid w:val="00A557FC"/>
    <w:rsid w:val="00A55964"/>
    <w:rsid w:val="00A55C63"/>
    <w:rsid w:val="00A560A3"/>
    <w:rsid w:val="00A56139"/>
    <w:rsid w:val="00A56B5B"/>
    <w:rsid w:val="00A56E1B"/>
    <w:rsid w:val="00A570FE"/>
    <w:rsid w:val="00A57451"/>
    <w:rsid w:val="00A5795F"/>
    <w:rsid w:val="00A57EAB"/>
    <w:rsid w:val="00A601C4"/>
    <w:rsid w:val="00A61179"/>
    <w:rsid w:val="00A61190"/>
    <w:rsid w:val="00A613DE"/>
    <w:rsid w:val="00A61F9F"/>
    <w:rsid w:val="00A62513"/>
    <w:rsid w:val="00A63219"/>
    <w:rsid w:val="00A63F05"/>
    <w:rsid w:val="00A63FF9"/>
    <w:rsid w:val="00A64434"/>
    <w:rsid w:val="00A6556A"/>
    <w:rsid w:val="00A65A45"/>
    <w:rsid w:val="00A667B7"/>
    <w:rsid w:val="00A668FC"/>
    <w:rsid w:val="00A66A2C"/>
    <w:rsid w:val="00A66E7D"/>
    <w:rsid w:val="00A67AFF"/>
    <w:rsid w:val="00A70152"/>
    <w:rsid w:val="00A70667"/>
    <w:rsid w:val="00A70708"/>
    <w:rsid w:val="00A70838"/>
    <w:rsid w:val="00A70E1F"/>
    <w:rsid w:val="00A70F79"/>
    <w:rsid w:val="00A710D9"/>
    <w:rsid w:val="00A7110F"/>
    <w:rsid w:val="00A7119B"/>
    <w:rsid w:val="00A712B5"/>
    <w:rsid w:val="00A7182B"/>
    <w:rsid w:val="00A718FA"/>
    <w:rsid w:val="00A71CF6"/>
    <w:rsid w:val="00A7237A"/>
    <w:rsid w:val="00A7243F"/>
    <w:rsid w:val="00A726DB"/>
    <w:rsid w:val="00A729E8"/>
    <w:rsid w:val="00A72B67"/>
    <w:rsid w:val="00A7320C"/>
    <w:rsid w:val="00A733D2"/>
    <w:rsid w:val="00A73644"/>
    <w:rsid w:val="00A7391B"/>
    <w:rsid w:val="00A73DFF"/>
    <w:rsid w:val="00A7406B"/>
    <w:rsid w:val="00A74413"/>
    <w:rsid w:val="00A74820"/>
    <w:rsid w:val="00A74CCE"/>
    <w:rsid w:val="00A7586F"/>
    <w:rsid w:val="00A763E7"/>
    <w:rsid w:val="00A76461"/>
    <w:rsid w:val="00A764E7"/>
    <w:rsid w:val="00A766DD"/>
    <w:rsid w:val="00A767D4"/>
    <w:rsid w:val="00A7694D"/>
    <w:rsid w:val="00A76B2F"/>
    <w:rsid w:val="00A76E21"/>
    <w:rsid w:val="00A76F99"/>
    <w:rsid w:val="00A771FB"/>
    <w:rsid w:val="00A77B91"/>
    <w:rsid w:val="00A8014F"/>
    <w:rsid w:val="00A80853"/>
    <w:rsid w:val="00A808EC"/>
    <w:rsid w:val="00A81DEF"/>
    <w:rsid w:val="00A820F1"/>
    <w:rsid w:val="00A8244A"/>
    <w:rsid w:val="00A8270A"/>
    <w:rsid w:val="00A82F26"/>
    <w:rsid w:val="00A82FB4"/>
    <w:rsid w:val="00A83014"/>
    <w:rsid w:val="00A83185"/>
    <w:rsid w:val="00A832F5"/>
    <w:rsid w:val="00A83569"/>
    <w:rsid w:val="00A8391C"/>
    <w:rsid w:val="00A83DAD"/>
    <w:rsid w:val="00A83EBE"/>
    <w:rsid w:val="00A84712"/>
    <w:rsid w:val="00A8475D"/>
    <w:rsid w:val="00A84B72"/>
    <w:rsid w:val="00A84BE9"/>
    <w:rsid w:val="00A84C04"/>
    <w:rsid w:val="00A84D6F"/>
    <w:rsid w:val="00A84D9A"/>
    <w:rsid w:val="00A854B8"/>
    <w:rsid w:val="00A8603A"/>
    <w:rsid w:val="00A86A1E"/>
    <w:rsid w:val="00A86D9D"/>
    <w:rsid w:val="00A86EAE"/>
    <w:rsid w:val="00A87091"/>
    <w:rsid w:val="00A8740A"/>
    <w:rsid w:val="00A903F9"/>
    <w:rsid w:val="00A907EF"/>
    <w:rsid w:val="00A914C7"/>
    <w:rsid w:val="00A916A1"/>
    <w:rsid w:val="00A9184B"/>
    <w:rsid w:val="00A919B4"/>
    <w:rsid w:val="00A920A1"/>
    <w:rsid w:val="00A9240D"/>
    <w:rsid w:val="00A930B4"/>
    <w:rsid w:val="00A93382"/>
    <w:rsid w:val="00A93685"/>
    <w:rsid w:val="00A93EFA"/>
    <w:rsid w:val="00A9475E"/>
    <w:rsid w:val="00A94945"/>
    <w:rsid w:val="00A94B58"/>
    <w:rsid w:val="00A94F05"/>
    <w:rsid w:val="00A9556D"/>
    <w:rsid w:val="00A95AD9"/>
    <w:rsid w:val="00A95AE7"/>
    <w:rsid w:val="00A95D1E"/>
    <w:rsid w:val="00A95DEA"/>
    <w:rsid w:val="00A96160"/>
    <w:rsid w:val="00A964AE"/>
    <w:rsid w:val="00A96648"/>
    <w:rsid w:val="00A96722"/>
    <w:rsid w:val="00A96CA8"/>
    <w:rsid w:val="00A96CF8"/>
    <w:rsid w:val="00A96D28"/>
    <w:rsid w:val="00A96EBE"/>
    <w:rsid w:val="00A9764A"/>
    <w:rsid w:val="00A979EA"/>
    <w:rsid w:val="00AA0313"/>
    <w:rsid w:val="00AA033C"/>
    <w:rsid w:val="00AA0A49"/>
    <w:rsid w:val="00AA157D"/>
    <w:rsid w:val="00AA1C62"/>
    <w:rsid w:val="00AA1E01"/>
    <w:rsid w:val="00AA2945"/>
    <w:rsid w:val="00AA2B5D"/>
    <w:rsid w:val="00AA2D1F"/>
    <w:rsid w:val="00AA3203"/>
    <w:rsid w:val="00AA33FC"/>
    <w:rsid w:val="00AA3530"/>
    <w:rsid w:val="00AA3A24"/>
    <w:rsid w:val="00AA48EE"/>
    <w:rsid w:val="00AA4BEE"/>
    <w:rsid w:val="00AA4EB5"/>
    <w:rsid w:val="00AA4FD5"/>
    <w:rsid w:val="00AA60BF"/>
    <w:rsid w:val="00AA6F2D"/>
    <w:rsid w:val="00AA70F9"/>
    <w:rsid w:val="00AA712C"/>
    <w:rsid w:val="00AA71E2"/>
    <w:rsid w:val="00AB020A"/>
    <w:rsid w:val="00AB0580"/>
    <w:rsid w:val="00AB0AAE"/>
    <w:rsid w:val="00AB0B96"/>
    <w:rsid w:val="00AB0CEC"/>
    <w:rsid w:val="00AB0EC7"/>
    <w:rsid w:val="00AB1CD7"/>
    <w:rsid w:val="00AB1CF0"/>
    <w:rsid w:val="00AB1DD1"/>
    <w:rsid w:val="00AB2376"/>
    <w:rsid w:val="00AB26F5"/>
    <w:rsid w:val="00AB3268"/>
    <w:rsid w:val="00AB4192"/>
    <w:rsid w:val="00AB6740"/>
    <w:rsid w:val="00AB6CC6"/>
    <w:rsid w:val="00AB7067"/>
    <w:rsid w:val="00AB722B"/>
    <w:rsid w:val="00AB745A"/>
    <w:rsid w:val="00AB7C29"/>
    <w:rsid w:val="00AB7EC8"/>
    <w:rsid w:val="00AC00F1"/>
    <w:rsid w:val="00AC1856"/>
    <w:rsid w:val="00AC2041"/>
    <w:rsid w:val="00AC2A22"/>
    <w:rsid w:val="00AC3377"/>
    <w:rsid w:val="00AC3986"/>
    <w:rsid w:val="00AC39A5"/>
    <w:rsid w:val="00AC3C9E"/>
    <w:rsid w:val="00AC431C"/>
    <w:rsid w:val="00AC45C0"/>
    <w:rsid w:val="00AC4866"/>
    <w:rsid w:val="00AC4A6C"/>
    <w:rsid w:val="00AC4AF3"/>
    <w:rsid w:val="00AC53DB"/>
    <w:rsid w:val="00AC58DE"/>
    <w:rsid w:val="00AC5EA8"/>
    <w:rsid w:val="00AC6543"/>
    <w:rsid w:val="00AC6723"/>
    <w:rsid w:val="00AC6865"/>
    <w:rsid w:val="00AC6E5D"/>
    <w:rsid w:val="00AC6F3D"/>
    <w:rsid w:val="00AC75CF"/>
    <w:rsid w:val="00AC7746"/>
    <w:rsid w:val="00AC779A"/>
    <w:rsid w:val="00AD07E1"/>
    <w:rsid w:val="00AD1280"/>
    <w:rsid w:val="00AD12E3"/>
    <w:rsid w:val="00AD1978"/>
    <w:rsid w:val="00AD1A4B"/>
    <w:rsid w:val="00AD1C59"/>
    <w:rsid w:val="00AD2152"/>
    <w:rsid w:val="00AD2949"/>
    <w:rsid w:val="00AD2A65"/>
    <w:rsid w:val="00AD3069"/>
    <w:rsid w:val="00AD3DA7"/>
    <w:rsid w:val="00AD3FF2"/>
    <w:rsid w:val="00AD4D5A"/>
    <w:rsid w:val="00AD4D5D"/>
    <w:rsid w:val="00AD54DF"/>
    <w:rsid w:val="00AD5701"/>
    <w:rsid w:val="00AD5FA2"/>
    <w:rsid w:val="00AD7DD2"/>
    <w:rsid w:val="00AD7F13"/>
    <w:rsid w:val="00AE023D"/>
    <w:rsid w:val="00AE0885"/>
    <w:rsid w:val="00AE09A2"/>
    <w:rsid w:val="00AE1033"/>
    <w:rsid w:val="00AE104B"/>
    <w:rsid w:val="00AE1475"/>
    <w:rsid w:val="00AE17CC"/>
    <w:rsid w:val="00AE187C"/>
    <w:rsid w:val="00AE1DA3"/>
    <w:rsid w:val="00AE2999"/>
    <w:rsid w:val="00AE29AF"/>
    <w:rsid w:val="00AE2B21"/>
    <w:rsid w:val="00AE3D46"/>
    <w:rsid w:val="00AE4360"/>
    <w:rsid w:val="00AE4516"/>
    <w:rsid w:val="00AE50D6"/>
    <w:rsid w:val="00AE57D9"/>
    <w:rsid w:val="00AE6B5A"/>
    <w:rsid w:val="00AE6F79"/>
    <w:rsid w:val="00AE703A"/>
    <w:rsid w:val="00AE7264"/>
    <w:rsid w:val="00AE7BAD"/>
    <w:rsid w:val="00AF018E"/>
    <w:rsid w:val="00AF0560"/>
    <w:rsid w:val="00AF0602"/>
    <w:rsid w:val="00AF0B73"/>
    <w:rsid w:val="00AF0E00"/>
    <w:rsid w:val="00AF1315"/>
    <w:rsid w:val="00AF13B5"/>
    <w:rsid w:val="00AF1BC5"/>
    <w:rsid w:val="00AF295A"/>
    <w:rsid w:val="00AF3AED"/>
    <w:rsid w:val="00AF3E74"/>
    <w:rsid w:val="00AF40AF"/>
    <w:rsid w:val="00AF4161"/>
    <w:rsid w:val="00AF4450"/>
    <w:rsid w:val="00AF5F10"/>
    <w:rsid w:val="00AF5F40"/>
    <w:rsid w:val="00AF60C6"/>
    <w:rsid w:val="00AF61D3"/>
    <w:rsid w:val="00AF684C"/>
    <w:rsid w:val="00AF6A8E"/>
    <w:rsid w:val="00AF6C6B"/>
    <w:rsid w:val="00AF6E0B"/>
    <w:rsid w:val="00AF6FEE"/>
    <w:rsid w:val="00AF7177"/>
    <w:rsid w:val="00AF7A3C"/>
    <w:rsid w:val="00B0009E"/>
    <w:rsid w:val="00B00A7E"/>
    <w:rsid w:val="00B00CF5"/>
    <w:rsid w:val="00B00F17"/>
    <w:rsid w:val="00B01412"/>
    <w:rsid w:val="00B03189"/>
    <w:rsid w:val="00B04363"/>
    <w:rsid w:val="00B04581"/>
    <w:rsid w:val="00B04A91"/>
    <w:rsid w:val="00B04BE2"/>
    <w:rsid w:val="00B04D44"/>
    <w:rsid w:val="00B04F01"/>
    <w:rsid w:val="00B0571A"/>
    <w:rsid w:val="00B05D77"/>
    <w:rsid w:val="00B06723"/>
    <w:rsid w:val="00B06B7F"/>
    <w:rsid w:val="00B06DB8"/>
    <w:rsid w:val="00B06F4B"/>
    <w:rsid w:val="00B07104"/>
    <w:rsid w:val="00B071FC"/>
    <w:rsid w:val="00B07980"/>
    <w:rsid w:val="00B100A0"/>
    <w:rsid w:val="00B10133"/>
    <w:rsid w:val="00B1081A"/>
    <w:rsid w:val="00B1085A"/>
    <w:rsid w:val="00B10E4C"/>
    <w:rsid w:val="00B112CE"/>
    <w:rsid w:val="00B1161B"/>
    <w:rsid w:val="00B11835"/>
    <w:rsid w:val="00B121FE"/>
    <w:rsid w:val="00B12955"/>
    <w:rsid w:val="00B12C20"/>
    <w:rsid w:val="00B13422"/>
    <w:rsid w:val="00B13A57"/>
    <w:rsid w:val="00B14260"/>
    <w:rsid w:val="00B14906"/>
    <w:rsid w:val="00B14B39"/>
    <w:rsid w:val="00B14C01"/>
    <w:rsid w:val="00B156C7"/>
    <w:rsid w:val="00B16317"/>
    <w:rsid w:val="00B16602"/>
    <w:rsid w:val="00B16AD0"/>
    <w:rsid w:val="00B1762F"/>
    <w:rsid w:val="00B20951"/>
    <w:rsid w:val="00B21B0C"/>
    <w:rsid w:val="00B21B91"/>
    <w:rsid w:val="00B221E2"/>
    <w:rsid w:val="00B2288F"/>
    <w:rsid w:val="00B229D4"/>
    <w:rsid w:val="00B22ACF"/>
    <w:rsid w:val="00B22D22"/>
    <w:rsid w:val="00B233B7"/>
    <w:rsid w:val="00B23596"/>
    <w:rsid w:val="00B236B4"/>
    <w:rsid w:val="00B23B83"/>
    <w:rsid w:val="00B23D84"/>
    <w:rsid w:val="00B24219"/>
    <w:rsid w:val="00B24286"/>
    <w:rsid w:val="00B24681"/>
    <w:rsid w:val="00B25314"/>
    <w:rsid w:val="00B25A8E"/>
    <w:rsid w:val="00B25B16"/>
    <w:rsid w:val="00B265B3"/>
    <w:rsid w:val="00B26630"/>
    <w:rsid w:val="00B26A3F"/>
    <w:rsid w:val="00B26A96"/>
    <w:rsid w:val="00B27476"/>
    <w:rsid w:val="00B27C73"/>
    <w:rsid w:val="00B30152"/>
    <w:rsid w:val="00B301A2"/>
    <w:rsid w:val="00B302DF"/>
    <w:rsid w:val="00B302E7"/>
    <w:rsid w:val="00B3121F"/>
    <w:rsid w:val="00B31870"/>
    <w:rsid w:val="00B31946"/>
    <w:rsid w:val="00B31BE9"/>
    <w:rsid w:val="00B320A1"/>
    <w:rsid w:val="00B320DD"/>
    <w:rsid w:val="00B32157"/>
    <w:rsid w:val="00B32A83"/>
    <w:rsid w:val="00B32C43"/>
    <w:rsid w:val="00B32D8E"/>
    <w:rsid w:val="00B331FD"/>
    <w:rsid w:val="00B3345B"/>
    <w:rsid w:val="00B34676"/>
    <w:rsid w:val="00B34C74"/>
    <w:rsid w:val="00B34F6D"/>
    <w:rsid w:val="00B35128"/>
    <w:rsid w:val="00B35EFB"/>
    <w:rsid w:val="00B3620C"/>
    <w:rsid w:val="00B36886"/>
    <w:rsid w:val="00B36CD5"/>
    <w:rsid w:val="00B36D1D"/>
    <w:rsid w:val="00B36D4F"/>
    <w:rsid w:val="00B3718A"/>
    <w:rsid w:val="00B4076B"/>
    <w:rsid w:val="00B40E0D"/>
    <w:rsid w:val="00B40F87"/>
    <w:rsid w:val="00B4125E"/>
    <w:rsid w:val="00B41878"/>
    <w:rsid w:val="00B418AA"/>
    <w:rsid w:val="00B4288C"/>
    <w:rsid w:val="00B42B8D"/>
    <w:rsid w:val="00B42B9A"/>
    <w:rsid w:val="00B42E66"/>
    <w:rsid w:val="00B43EB1"/>
    <w:rsid w:val="00B44720"/>
    <w:rsid w:val="00B4478D"/>
    <w:rsid w:val="00B44811"/>
    <w:rsid w:val="00B451C5"/>
    <w:rsid w:val="00B4572A"/>
    <w:rsid w:val="00B45DB8"/>
    <w:rsid w:val="00B46D1B"/>
    <w:rsid w:val="00B46FC3"/>
    <w:rsid w:val="00B474D2"/>
    <w:rsid w:val="00B47A73"/>
    <w:rsid w:val="00B500C9"/>
    <w:rsid w:val="00B507C2"/>
    <w:rsid w:val="00B51564"/>
    <w:rsid w:val="00B516AF"/>
    <w:rsid w:val="00B51957"/>
    <w:rsid w:val="00B51AAE"/>
    <w:rsid w:val="00B51F9C"/>
    <w:rsid w:val="00B52266"/>
    <w:rsid w:val="00B52350"/>
    <w:rsid w:val="00B52D07"/>
    <w:rsid w:val="00B53F97"/>
    <w:rsid w:val="00B5429F"/>
    <w:rsid w:val="00B544F1"/>
    <w:rsid w:val="00B54918"/>
    <w:rsid w:val="00B549A4"/>
    <w:rsid w:val="00B54A54"/>
    <w:rsid w:val="00B54B64"/>
    <w:rsid w:val="00B553AF"/>
    <w:rsid w:val="00B55B93"/>
    <w:rsid w:val="00B55FC1"/>
    <w:rsid w:val="00B569CF"/>
    <w:rsid w:val="00B56FE3"/>
    <w:rsid w:val="00B5717B"/>
    <w:rsid w:val="00B60178"/>
    <w:rsid w:val="00B60372"/>
    <w:rsid w:val="00B604C5"/>
    <w:rsid w:val="00B6051C"/>
    <w:rsid w:val="00B607F7"/>
    <w:rsid w:val="00B61240"/>
    <w:rsid w:val="00B617A6"/>
    <w:rsid w:val="00B617DF"/>
    <w:rsid w:val="00B61815"/>
    <w:rsid w:val="00B61D14"/>
    <w:rsid w:val="00B61F9F"/>
    <w:rsid w:val="00B6204E"/>
    <w:rsid w:val="00B62187"/>
    <w:rsid w:val="00B6258E"/>
    <w:rsid w:val="00B63575"/>
    <w:rsid w:val="00B63C1C"/>
    <w:rsid w:val="00B63FD2"/>
    <w:rsid w:val="00B64559"/>
    <w:rsid w:val="00B64EA8"/>
    <w:rsid w:val="00B653BA"/>
    <w:rsid w:val="00B65566"/>
    <w:rsid w:val="00B658B0"/>
    <w:rsid w:val="00B65BED"/>
    <w:rsid w:val="00B65EC2"/>
    <w:rsid w:val="00B66214"/>
    <w:rsid w:val="00B6671E"/>
    <w:rsid w:val="00B66AB3"/>
    <w:rsid w:val="00B66C9F"/>
    <w:rsid w:val="00B67FD3"/>
    <w:rsid w:val="00B7018C"/>
    <w:rsid w:val="00B70590"/>
    <w:rsid w:val="00B70908"/>
    <w:rsid w:val="00B709AB"/>
    <w:rsid w:val="00B70B1F"/>
    <w:rsid w:val="00B70EE1"/>
    <w:rsid w:val="00B718BD"/>
    <w:rsid w:val="00B721E6"/>
    <w:rsid w:val="00B72C41"/>
    <w:rsid w:val="00B73298"/>
    <w:rsid w:val="00B7360D"/>
    <w:rsid w:val="00B73FB1"/>
    <w:rsid w:val="00B7439C"/>
    <w:rsid w:val="00B745E1"/>
    <w:rsid w:val="00B75A08"/>
    <w:rsid w:val="00B75C18"/>
    <w:rsid w:val="00B76160"/>
    <w:rsid w:val="00B76789"/>
    <w:rsid w:val="00B769A1"/>
    <w:rsid w:val="00B76A15"/>
    <w:rsid w:val="00B76A68"/>
    <w:rsid w:val="00B76EC8"/>
    <w:rsid w:val="00B774D8"/>
    <w:rsid w:val="00B8024C"/>
    <w:rsid w:val="00B806A7"/>
    <w:rsid w:val="00B80B41"/>
    <w:rsid w:val="00B8124C"/>
    <w:rsid w:val="00B813A5"/>
    <w:rsid w:val="00B816FE"/>
    <w:rsid w:val="00B818ED"/>
    <w:rsid w:val="00B82D5A"/>
    <w:rsid w:val="00B82DE6"/>
    <w:rsid w:val="00B8335C"/>
    <w:rsid w:val="00B835E7"/>
    <w:rsid w:val="00B83682"/>
    <w:rsid w:val="00B838BF"/>
    <w:rsid w:val="00B845BD"/>
    <w:rsid w:val="00B858F4"/>
    <w:rsid w:val="00B85E4F"/>
    <w:rsid w:val="00B85E5C"/>
    <w:rsid w:val="00B864C9"/>
    <w:rsid w:val="00B86A2B"/>
    <w:rsid w:val="00B86D2C"/>
    <w:rsid w:val="00B86EEC"/>
    <w:rsid w:val="00B8721D"/>
    <w:rsid w:val="00B87A8F"/>
    <w:rsid w:val="00B87FBD"/>
    <w:rsid w:val="00B900C6"/>
    <w:rsid w:val="00B90615"/>
    <w:rsid w:val="00B90F28"/>
    <w:rsid w:val="00B90F95"/>
    <w:rsid w:val="00B91B4C"/>
    <w:rsid w:val="00B92352"/>
    <w:rsid w:val="00B92D99"/>
    <w:rsid w:val="00B92D9E"/>
    <w:rsid w:val="00B92DC0"/>
    <w:rsid w:val="00B92DE6"/>
    <w:rsid w:val="00B93390"/>
    <w:rsid w:val="00B934F0"/>
    <w:rsid w:val="00B93881"/>
    <w:rsid w:val="00B9396B"/>
    <w:rsid w:val="00B945E9"/>
    <w:rsid w:val="00B94A51"/>
    <w:rsid w:val="00B94C33"/>
    <w:rsid w:val="00B94CA1"/>
    <w:rsid w:val="00B94CF4"/>
    <w:rsid w:val="00B94E41"/>
    <w:rsid w:val="00B95104"/>
    <w:rsid w:val="00B955CA"/>
    <w:rsid w:val="00B95CE7"/>
    <w:rsid w:val="00B95D19"/>
    <w:rsid w:val="00B96C25"/>
    <w:rsid w:val="00B96DA8"/>
    <w:rsid w:val="00B96EF5"/>
    <w:rsid w:val="00B970B7"/>
    <w:rsid w:val="00B97122"/>
    <w:rsid w:val="00B97295"/>
    <w:rsid w:val="00B97838"/>
    <w:rsid w:val="00B97CCF"/>
    <w:rsid w:val="00BA03E6"/>
    <w:rsid w:val="00BA06E4"/>
    <w:rsid w:val="00BA0DFA"/>
    <w:rsid w:val="00BA1A46"/>
    <w:rsid w:val="00BA1C0A"/>
    <w:rsid w:val="00BA26DC"/>
    <w:rsid w:val="00BA2BE0"/>
    <w:rsid w:val="00BA2C8B"/>
    <w:rsid w:val="00BA2D12"/>
    <w:rsid w:val="00BA35C5"/>
    <w:rsid w:val="00BA43A8"/>
    <w:rsid w:val="00BA43CE"/>
    <w:rsid w:val="00BA4E69"/>
    <w:rsid w:val="00BA4EC2"/>
    <w:rsid w:val="00BA4FDF"/>
    <w:rsid w:val="00BA50BD"/>
    <w:rsid w:val="00BA5E44"/>
    <w:rsid w:val="00BA70A5"/>
    <w:rsid w:val="00BA77B2"/>
    <w:rsid w:val="00BA7A08"/>
    <w:rsid w:val="00BB0D28"/>
    <w:rsid w:val="00BB1289"/>
    <w:rsid w:val="00BB19C6"/>
    <w:rsid w:val="00BB1B30"/>
    <w:rsid w:val="00BB1B47"/>
    <w:rsid w:val="00BB24D3"/>
    <w:rsid w:val="00BB3599"/>
    <w:rsid w:val="00BB38F9"/>
    <w:rsid w:val="00BB38FD"/>
    <w:rsid w:val="00BB3F13"/>
    <w:rsid w:val="00BB43D7"/>
    <w:rsid w:val="00BB45C7"/>
    <w:rsid w:val="00BB45D2"/>
    <w:rsid w:val="00BB4732"/>
    <w:rsid w:val="00BB4BFD"/>
    <w:rsid w:val="00BB5622"/>
    <w:rsid w:val="00BB6C4D"/>
    <w:rsid w:val="00BB6D05"/>
    <w:rsid w:val="00BB6FF7"/>
    <w:rsid w:val="00BB71C9"/>
    <w:rsid w:val="00BB7DAC"/>
    <w:rsid w:val="00BB7F1C"/>
    <w:rsid w:val="00BC00A6"/>
    <w:rsid w:val="00BC00B0"/>
    <w:rsid w:val="00BC01AC"/>
    <w:rsid w:val="00BC024E"/>
    <w:rsid w:val="00BC0743"/>
    <w:rsid w:val="00BC0882"/>
    <w:rsid w:val="00BC0B0C"/>
    <w:rsid w:val="00BC107B"/>
    <w:rsid w:val="00BC15EF"/>
    <w:rsid w:val="00BC1BFB"/>
    <w:rsid w:val="00BC23AA"/>
    <w:rsid w:val="00BC2752"/>
    <w:rsid w:val="00BC3884"/>
    <w:rsid w:val="00BC411C"/>
    <w:rsid w:val="00BC44A6"/>
    <w:rsid w:val="00BC486F"/>
    <w:rsid w:val="00BC5208"/>
    <w:rsid w:val="00BC524F"/>
    <w:rsid w:val="00BC6A32"/>
    <w:rsid w:val="00BC6EB8"/>
    <w:rsid w:val="00BD02ED"/>
    <w:rsid w:val="00BD0439"/>
    <w:rsid w:val="00BD052C"/>
    <w:rsid w:val="00BD09CA"/>
    <w:rsid w:val="00BD0DAE"/>
    <w:rsid w:val="00BD1433"/>
    <w:rsid w:val="00BD170E"/>
    <w:rsid w:val="00BD1BF4"/>
    <w:rsid w:val="00BD250E"/>
    <w:rsid w:val="00BD2700"/>
    <w:rsid w:val="00BD2C5B"/>
    <w:rsid w:val="00BD2E4A"/>
    <w:rsid w:val="00BD311F"/>
    <w:rsid w:val="00BD33F4"/>
    <w:rsid w:val="00BD367C"/>
    <w:rsid w:val="00BD3906"/>
    <w:rsid w:val="00BD3D34"/>
    <w:rsid w:val="00BD42E3"/>
    <w:rsid w:val="00BD5C82"/>
    <w:rsid w:val="00BD6F9A"/>
    <w:rsid w:val="00BD709E"/>
    <w:rsid w:val="00BD74C7"/>
    <w:rsid w:val="00BD79A3"/>
    <w:rsid w:val="00BD7E4F"/>
    <w:rsid w:val="00BE06DB"/>
    <w:rsid w:val="00BE0B91"/>
    <w:rsid w:val="00BE1070"/>
    <w:rsid w:val="00BE13B5"/>
    <w:rsid w:val="00BE1424"/>
    <w:rsid w:val="00BE16C3"/>
    <w:rsid w:val="00BE1C63"/>
    <w:rsid w:val="00BE1E8A"/>
    <w:rsid w:val="00BE228A"/>
    <w:rsid w:val="00BE22BA"/>
    <w:rsid w:val="00BE2D99"/>
    <w:rsid w:val="00BE3295"/>
    <w:rsid w:val="00BE3976"/>
    <w:rsid w:val="00BE3B53"/>
    <w:rsid w:val="00BE41A7"/>
    <w:rsid w:val="00BE4AF5"/>
    <w:rsid w:val="00BE5AD8"/>
    <w:rsid w:val="00BE5E3E"/>
    <w:rsid w:val="00BE6AE8"/>
    <w:rsid w:val="00BE6E01"/>
    <w:rsid w:val="00BE6F70"/>
    <w:rsid w:val="00BE708B"/>
    <w:rsid w:val="00BE752B"/>
    <w:rsid w:val="00BE77DA"/>
    <w:rsid w:val="00BF003C"/>
    <w:rsid w:val="00BF1028"/>
    <w:rsid w:val="00BF1946"/>
    <w:rsid w:val="00BF236A"/>
    <w:rsid w:val="00BF347D"/>
    <w:rsid w:val="00BF3657"/>
    <w:rsid w:val="00BF4312"/>
    <w:rsid w:val="00BF4701"/>
    <w:rsid w:val="00BF493F"/>
    <w:rsid w:val="00BF5206"/>
    <w:rsid w:val="00BF56F7"/>
    <w:rsid w:val="00BF5CFF"/>
    <w:rsid w:val="00BF6C71"/>
    <w:rsid w:val="00BF6EB9"/>
    <w:rsid w:val="00BF719E"/>
    <w:rsid w:val="00BF72EE"/>
    <w:rsid w:val="00C0048D"/>
    <w:rsid w:val="00C00827"/>
    <w:rsid w:val="00C00B7A"/>
    <w:rsid w:val="00C0101F"/>
    <w:rsid w:val="00C014F0"/>
    <w:rsid w:val="00C01AE6"/>
    <w:rsid w:val="00C01C60"/>
    <w:rsid w:val="00C024B5"/>
    <w:rsid w:val="00C028A3"/>
    <w:rsid w:val="00C02E15"/>
    <w:rsid w:val="00C0334E"/>
    <w:rsid w:val="00C03403"/>
    <w:rsid w:val="00C03710"/>
    <w:rsid w:val="00C03BFB"/>
    <w:rsid w:val="00C03DDC"/>
    <w:rsid w:val="00C03E83"/>
    <w:rsid w:val="00C04427"/>
    <w:rsid w:val="00C048C2"/>
    <w:rsid w:val="00C04B51"/>
    <w:rsid w:val="00C06142"/>
    <w:rsid w:val="00C06257"/>
    <w:rsid w:val="00C062C4"/>
    <w:rsid w:val="00C0647B"/>
    <w:rsid w:val="00C06723"/>
    <w:rsid w:val="00C06B2D"/>
    <w:rsid w:val="00C06B71"/>
    <w:rsid w:val="00C06BA8"/>
    <w:rsid w:val="00C06C45"/>
    <w:rsid w:val="00C06D08"/>
    <w:rsid w:val="00C07282"/>
    <w:rsid w:val="00C079AB"/>
    <w:rsid w:val="00C1002A"/>
    <w:rsid w:val="00C1058D"/>
    <w:rsid w:val="00C1076C"/>
    <w:rsid w:val="00C10E32"/>
    <w:rsid w:val="00C11F5E"/>
    <w:rsid w:val="00C120B1"/>
    <w:rsid w:val="00C13690"/>
    <w:rsid w:val="00C13B3D"/>
    <w:rsid w:val="00C14523"/>
    <w:rsid w:val="00C14F25"/>
    <w:rsid w:val="00C15723"/>
    <w:rsid w:val="00C16075"/>
    <w:rsid w:val="00C16115"/>
    <w:rsid w:val="00C163A7"/>
    <w:rsid w:val="00C16832"/>
    <w:rsid w:val="00C16840"/>
    <w:rsid w:val="00C168EA"/>
    <w:rsid w:val="00C16975"/>
    <w:rsid w:val="00C16B8D"/>
    <w:rsid w:val="00C170DF"/>
    <w:rsid w:val="00C1736E"/>
    <w:rsid w:val="00C175FF"/>
    <w:rsid w:val="00C17977"/>
    <w:rsid w:val="00C17AD8"/>
    <w:rsid w:val="00C17B77"/>
    <w:rsid w:val="00C203E1"/>
    <w:rsid w:val="00C207BC"/>
    <w:rsid w:val="00C20C13"/>
    <w:rsid w:val="00C21057"/>
    <w:rsid w:val="00C21881"/>
    <w:rsid w:val="00C21B84"/>
    <w:rsid w:val="00C21C66"/>
    <w:rsid w:val="00C21FF2"/>
    <w:rsid w:val="00C22F5E"/>
    <w:rsid w:val="00C23127"/>
    <w:rsid w:val="00C231C0"/>
    <w:rsid w:val="00C232CD"/>
    <w:rsid w:val="00C235EE"/>
    <w:rsid w:val="00C24012"/>
    <w:rsid w:val="00C24E51"/>
    <w:rsid w:val="00C2531F"/>
    <w:rsid w:val="00C2557F"/>
    <w:rsid w:val="00C25C47"/>
    <w:rsid w:val="00C26B82"/>
    <w:rsid w:val="00C26D79"/>
    <w:rsid w:val="00C26F27"/>
    <w:rsid w:val="00C27094"/>
    <w:rsid w:val="00C27888"/>
    <w:rsid w:val="00C27F48"/>
    <w:rsid w:val="00C304D6"/>
    <w:rsid w:val="00C30AE0"/>
    <w:rsid w:val="00C30CDF"/>
    <w:rsid w:val="00C30D41"/>
    <w:rsid w:val="00C31199"/>
    <w:rsid w:val="00C3160D"/>
    <w:rsid w:val="00C316A9"/>
    <w:rsid w:val="00C31C44"/>
    <w:rsid w:val="00C31E24"/>
    <w:rsid w:val="00C31EC4"/>
    <w:rsid w:val="00C327CC"/>
    <w:rsid w:val="00C32A2E"/>
    <w:rsid w:val="00C32CCB"/>
    <w:rsid w:val="00C3356C"/>
    <w:rsid w:val="00C33C89"/>
    <w:rsid w:val="00C33FAF"/>
    <w:rsid w:val="00C344DA"/>
    <w:rsid w:val="00C3451D"/>
    <w:rsid w:val="00C3482F"/>
    <w:rsid w:val="00C34914"/>
    <w:rsid w:val="00C34C3E"/>
    <w:rsid w:val="00C34CA3"/>
    <w:rsid w:val="00C34D5F"/>
    <w:rsid w:val="00C351B4"/>
    <w:rsid w:val="00C352E8"/>
    <w:rsid w:val="00C35852"/>
    <w:rsid w:val="00C35AFD"/>
    <w:rsid w:val="00C35DB7"/>
    <w:rsid w:val="00C363EB"/>
    <w:rsid w:val="00C3653A"/>
    <w:rsid w:val="00C36B49"/>
    <w:rsid w:val="00C36BBD"/>
    <w:rsid w:val="00C37065"/>
    <w:rsid w:val="00C3714B"/>
    <w:rsid w:val="00C371AA"/>
    <w:rsid w:val="00C37B54"/>
    <w:rsid w:val="00C37BCC"/>
    <w:rsid w:val="00C4014C"/>
    <w:rsid w:val="00C405BF"/>
    <w:rsid w:val="00C40A40"/>
    <w:rsid w:val="00C411E7"/>
    <w:rsid w:val="00C417CD"/>
    <w:rsid w:val="00C4190C"/>
    <w:rsid w:val="00C41ADB"/>
    <w:rsid w:val="00C42AF4"/>
    <w:rsid w:val="00C437AB"/>
    <w:rsid w:val="00C43DDE"/>
    <w:rsid w:val="00C44945"/>
    <w:rsid w:val="00C44B67"/>
    <w:rsid w:val="00C44C45"/>
    <w:rsid w:val="00C44EE4"/>
    <w:rsid w:val="00C45370"/>
    <w:rsid w:val="00C462CD"/>
    <w:rsid w:val="00C466C9"/>
    <w:rsid w:val="00C476A3"/>
    <w:rsid w:val="00C47C51"/>
    <w:rsid w:val="00C5093B"/>
    <w:rsid w:val="00C52395"/>
    <w:rsid w:val="00C5247E"/>
    <w:rsid w:val="00C524AA"/>
    <w:rsid w:val="00C5276C"/>
    <w:rsid w:val="00C52D0F"/>
    <w:rsid w:val="00C52D5A"/>
    <w:rsid w:val="00C52FC2"/>
    <w:rsid w:val="00C537F2"/>
    <w:rsid w:val="00C539CF"/>
    <w:rsid w:val="00C53A90"/>
    <w:rsid w:val="00C53B23"/>
    <w:rsid w:val="00C5505D"/>
    <w:rsid w:val="00C5531D"/>
    <w:rsid w:val="00C5546D"/>
    <w:rsid w:val="00C556F9"/>
    <w:rsid w:val="00C55F26"/>
    <w:rsid w:val="00C56A22"/>
    <w:rsid w:val="00C56B54"/>
    <w:rsid w:val="00C574CA"/>
    <w:rsid w:val="00C57A3D"/>
    <w:rsid w:val="00C60647"/>
    <w:rsid w:val="00C60A93"/>
    <w:rsid w:val="00C60D27"/>
    <w:rsid w:val="00C60F5C"/>
    <w:rsid w:val="00C61B79"/>
    <w:rsid w:val="00C62434"/>
    <w:rsid w:val="00C62690"/>
    <w:rsid w:val="00C627DE"/>
    <w:rsid w:val="00C6283B"/>
    <w:rsid w:val="00C62A10"/>
    <w:rsid w:val="00C62F12"/>
    <w:rsid w:val="00C638D7"/>
    <w:rsid w:val="00C63AF8"/>
    <w:rsid w:val="00C640CD"/>
    <w:rsid w:val="00C64D7D"/>
    <w:rsid w:val="00C65549"/>
    <w:rsid w:val="00C65672"/>
    <w:rsid w:val="00C6575D"/>
    <w:rsid w:val="00C65F15"/>
    <w:rsid w:val="00C6626F"/>
    <w:rsid w:val="00C665D4"/>
    <w:rsid w:val="00C66D56"/>
    <w:rsid w:val="00C67380"/>
    <w:rsid w:val="00C67AEC"/>
    <w:rsid w:val="00C67D3C"/>
    <w:rsid w:val="00C70241"/>
    <w:rsid w:val="00C7042C"/>
    <w:rsid w:val="00C705C1"/>
    <w:rsid w:val="00C70BF3"/>
    <w:rsid w:val="00C712A6"/>
    <w:rsid w:val="00C71FBF"/>
    <w:rsid w:val="00C72249"/>
    <w:rsid w:val="00C7247B"/>
    <w:rsid w:val="00C72837"/>
    <w:rsid w:val="00C732CF"/>
    <w:rsid w:val="00C7337A"/>
    <w:rsid w:val="00C733B0"/>
    <w:rsid w:val="00C73482"/>
    <w:rsid w:val="00C73573"/>
    <w:rsid w:val="00C74458"/>
    <w:rsid w:val="00C74630"/>
    <w:rsid w:val="00C74947"/>
    <w:rsid w:val="00C74C43"/>
    <w:rsid w:val="00C75387"/>
    <w:rsid w:val="00C753B7"/>
    <w:rsid w:val="00C756A6"/>
    <w:rsid w:val="00C7579A"/>
    <w:rsid w:val="00C75BCF"/>
    <w:rsid w:val="00C76097"/>
    <w:rsid w:val="00C765D0"/>
    <w:rsid w:val="00C76C26"/>
    <w:rsid w:val="00C76E33"/>
    <w:rsid w:val="00C77337"/>
    <w:rsid w:val="00C77A0F"/>
    <w:rsid w:val="00C80045"/>
    <w:rsid w:val="00C80A57"/>
    <w:rsid w:val="00C80DA5"/>
    <w:rsid w:val="00C81C56"/>
    <w:rsid w:val="00C82CF6"/>
    <w:rsid w:val="00C8317C"/>
    <w:rsid w:val="00C83281"/>
    <w:rsid w:val="00C83CD0"/>
    <w:rsid w:val="00C83EC5"/>
    <w:rsid w:val="00C83FDD"/>
    <w:rsid w:val="00C850E8"/>
    <w:rsid w:val="00C85E9E"/>
    <w:rsid w:val="00C85EF6"/>
    <w:rsid w:val="00C86136"/>
    <w:rsid w:val="00C86362"/>
    <w:rsid w:val="00C864A8"/>
    <w:rsid w:val="00C86EBE"/>
    <w:rsid w:val="00C87C81"/>
    <w:rsid w:val="00C87F7A"/>
    <w:rsid w:val="00C9003E"/>
    <w:rsid w:val="00C9019F"/>
    <w:rsid w:val="00C90886"/>
    <w:rsid w:val="00C90F23"/>
    <w:rsid w:val="00C913A9"/>
    <w:rsid w:val="00C917A3"/>
    <w:rsid w:val="00C91999"/>
    <w:rsid w:val="00C923DC"/>
    <w:rsid w:val="00C923F0"/>
    <w:rsid w:val="00C9258C"/>
    <w:rsid w:val="00C92682"/>
    <w:rsid w:val="00C92E6E"/>
    <w:rsid w:val="00C93605"/>
    <w:rsid w:val="00C93634"/>
    <w:rsid w:val="00C939AB"/>
    <w:rsid w:val="00C93B81"/>
    <w:rsid w:val="00C9426D"/>
    <w:rsid w:val="00C94271"/>
    <w:rsid w:val="00C947FF"/>
    <w:rsid w:val="00C9494C"/>
    <w:rsid w:val="00C94C0A"/>
    <w:rsid w:val="00C95506"/>
    <w:rsid w:val="00C95697"/>
    <w:rsid w:val="00C95836"/>
    <w:rsid w:val="00C95D1F"/>
    <w:rsid w:val="00C9667B"/>
    <w:rsid w:val="00C96704"/>
    <w:rsid w:val="00C9672D"/>
    <w:rsid w:val="00C9781B"/>
    <w:rsid w:val="00C97A12"/>
    <w:rsid w:val="00C97AA2"/>
    <w:rsid w:val="00CA108F"/>
    <w:rsid w:val="00CA22A6"/>
    <w:rsid w:val="00CA27EA"/>
    <w:rsid w:val="00CA2A82"/>
    <w:rsid w:val="00CA30AF"/>
    <w:rsid w:val="00CA3119"/>
    <w:rsid w:val="00CA3D9C"/>
    <w:rsid w:val="00CA428D"/>
    <w:rsid w:val="00CA4922"/>
    <w:rsid w:val="00CA5289"/>
    <w:rsid w:val="00CA589C"/>
    <w:rsid w:val="00CA5B08"/>
    <w:rsid w:val="00CA63B9"/>
    <w:rsid w:val="00CA6B00"/>
    <w:rsid w:val="00CA76F9"/>
    <w:rsid w:val="00CB01FE"/>
    <w:rsid w:val="00CB0222"/>
    <w:rsid w:val="00CB094E"/>
    <w:rsid w:val="00CB0F6E"/>
    <w:rsid w:val="00CB1251"/>
    <w:rsid w:val="00CB150B"/>
    <w:rsid w:val="00CB177F"/>
    <w:rsid w:val="00CB1CA7"/>
    <w:rsid w:val="00CB34A1"/>
    <w:rsid w:val="00CB3B85"/>
    <w:rsid w:val="00CB478E"/>
    <w:rsid w:val="00CB49FE"/>
    <w:rsid w:val="00CB4A0A"/>
    <w:rsid w:val="00CB4A1E"/>
    <w:rsid w:val="00CB4E63"/>
    <w:rsid w:val="00CB53E7"/>
    <w:rsid w:val="00CB5461"/>
    <w:rsid w:val="00CB5C02"/>
    <w:rsid w:val="00CB5C4F"/>
    <w:rsid w:val="00CB5D49"/>
    <w:rsid w:val="00CB5F38"/>
    <w:rsid w:val="00CB6223"/>
    <w:rsid w:val="00CB6487"/>
    <w:rsid w:val="00CB6EF2"/>
    <w:rsid w:val="00CB70F2"/>
    <w:rsid w:val="00CB7E66"/>
    <w:rsid w:val="00CC05DC"/>
    <w:rsid w:val="00CC0EB0"/>
    <w:rsid w:val="00CC1719"/>
    <w:rsid w:val="00CC1723"/>
    <w:rsid w:val="00CC1780"/>
    <w:rsid w:val="00CC1DAD"/>
    <w:rsid w:val="00CC24AA"/>
    <w:rsid w:val="00CC26CA"/>
    <w:rsid w:val="00CC27A0"/>
    <w:rsid w:val="00CC345E"/>
    <w:rsid w:val="00CC37B9"/>
    <w:rsid w:val="00CC3AD0"/>
    <w:rsid w:val="00CC417B"/>
    <w:rsid w:val="00CC4500"/>
    <w:rsid w:val="00CC4919"/>
    <w:rsid w:val="00CC4C12"/>
    <w:rsid w:val="00CC62A6"/>
    <w:rsid w:val="00CC63DF"/>
    <w:rsid w:val="00CC652F"/>
    <w:rsid w:val="00CC676D"/>
    <w:rsid w:val="00CC6950"/>
    <w:rsid w:val="00CC7079"/>
    <w:rsid w:val="00CC70C9"/>
    <w:rsid w:val="00CC711D"/>
    <w:rsid w:val="00CC7381"/>
    <w:rsid w:val="00CC77ED"/>
    <w:rsid w:val="00CC7A50"/>
    <w:rsid w:val="00CC7E9D"/>
    <w:rsid w:val="00CD01B7"/>
    <w:rsid w:val="00CD088A"/>
    <w:rsid w:val="00CD09A7"/>
    <w:rsid w:val="00CD116B"/>
    <w:rsid w:val="00CD11BE"/>
    <w:rsid w:val="00CD15E9"/>
    <w:rsid w:val="00CD1D57"/>
    <w:rsid w:val="00CD1F86"/>
    <w:rsid w:val="00CD2746"/>
    <w:rsid w:val="00CD28F0"/>
    <w:rsid w:val="00CD2EE6"/>
    <w:rsid w:val="00CD30D9"/>
    <w:rsid w:val="00CD319A"/>
    <w:rsid w:val="00CD3808"/>
    <w:rsid w:val="00CD38CA"/>
    <w:rsid w:val="00CD3A05"/>
    <w:rsid w:val="00CD3A2F"/>
    <w:rsid w:val="00CD450E"/>
    <w:rsid w:val="00CD527B"/>
    <w:rsid w:val="00CD539F"/>
    <w:rsid w:val="00CD5F31"/>
    <w:rsid w:val="00CD6ABA"/>
    <w:rsid w:val="00CD6DE5"/>
    <w:rsid w:val="00CD701E"/>
    <w:rsid w:val="00CD7099"/>
    <w:rsid w:val="00CD738F"/>
    <w:rsid w:val="00CD743F"/>
    <w:rsid w:val="00CD75C6"/>
    <w:rsid w:val="00CE1EAE"/>
    <w:rsid w:val="00CE2127"/>
    <w:rsid w:val="00CE24C5"/>
    <w:rsid w:val="00CE2553"/>
    <w:rsid w:val="00CE2B9B"/>
    <w:rsid w:val="00CE2EAE"/>
    <w:rsid w:val="00CE3D93"/>
    <w:rsid w:val="00CE44C7"/>
    <w:rsid w:val="00CE4505"/>
    <w:rsid w:val="00CE4857"/>
    <w:rsid w:val="00CE5329"/>
    <w:rsid w:val="00CE565E"/>
    <w:rsid w:val="00CE6015"/>
    <w:rsid w:val="00CE65F0"/>
    <w:rsid w:val="00CE6642"/>
    <w:rsid w:val="00CE6A28"/>
    <w:rsid w:val="00CE6E22"/>
    <w:rsid w:val="00CE746C"/>
    <w:rsid w:val="00CE7539"/>
    <w:rsid w:val="00CE79E3"/>
    <w:rsid w:val="00CF00EB"/>
    <w:rsid w:val="00CF01EF"/>
    <w:rsid w:val="00CF09E1"/>
    <w:rsid w:val="00CF0FEE"/>
    <w:rsid w:val="00CF118C"/>
    <w:rsid w:val="00CF188B"/>
    <w:rsid w:val="00CF1976"/>
    <w:rsid w:val="00CF1A45"/>
    <w:rsid w:val="00CF1F55"/>
    <w:rsid w:val="00CF2747"/>
    <w:rsid w:val="00CF2C7C"/>
    <w:rsid w:val="00CF2CCB"/>
    <w:rsid w:val="00CF2E3D"/>
    <w:rsid w:val="00CF3215"/>
    <w:rsid w:val="00CF3380"/>
    <w:rsid w:val="00CF3A23"/>
    <w:rsid w:val="00CF407E"/>
    <w:rsid w:val="00CF485B"/>
    <w:rsid w:val="00CF493A"/>
    <w:rsid w:val="00CF50AE"/>
    <w:rsid w:val="00CF53DA"/>
    <w:rsid w:val="00CF5BE0"/>
    <w:rsid w:val="00CF5E35"/>
    <w:rsid w:val="00CF6062"/>
    <w:rsid w:val="00CF6505"/>
    <w:rsid w:val="00CF680C"/>
    <w:rsid w:val="00CF6976"/>
    <w:rsid w:val="00CF6F8A"/>
    <w:rsid w:val="00CF7071"/>
    <w:rsid w:val="00CF745F"/>
    <w:rsid w:val="00CF7481"/>
    <w:rsid w:val="00CF7B06"/>
    <w:rsid w:val="00CF7BE1"/>
    <w:rsid w:val="00CF7D2A"/>
    <w:rsid w:val="00CF7EF5"/>
    <w:rsid w:val="00D0051E"/>
    <w:rsid w:val="00D006F1"/>
    <w:rsid w:val="00D007FC"/>
    <w:rsid w:val="00D01282"/>
    <w:rsid w:val="00D01DC1"/>
    <w:rsid w:val="00D01F1D"/>
    <w:rsid w:val="00D0385A"/>
    <w:rsid w:val="00D03CB9"/>
    <w:rsid w:val="00D040AA"/>
    <w:rsid w:val="00D042D4"/>
    <w:rsid w:val="00D0457B"/>
    <w:rsid w:val="00D05282"/>
    <w:rsid w:val="00D058F1"/>
    <w:rsid w:val="00D05AD3"/>
    <w:rsid w:val="00D05C3F"/>
    <w:rsid w:val="00D05DA5"/>
    <w:rsid w:val="00D061F9"/>
    <w:rsid w:val="00D06AF2"/>
    <w:rsid w:val="00D070F3"/>
    <w:rsid w:val="00D07140"/>
    <w:rsid w:val="00D07372"/>
    <w:rsid w:val="00D10132"/>
    <w:rsid w:val="00D1038E"/>
    <w:rsid w:val="00D10915"/>
    <w:rsid w:val="00D11085"/>
    <w:rsid w:val="00D1112C"/>
    <w:rsid w:val="00D11596"/>
    <w:rsid w:val="00D1187E"/>
    <w:rsid w:val="00D11E2E"/>
    <w:rsid w:val="00D12045"/>
    <w:rsid w:val="00D12638"/>
    <w:rsid w:val="00D127ED"/>
    <w:rsid w:val="00D12E3A"/>
    <w:rsid w:val="00D12EB3"/>
    <w:rsid w:val="00D1322E"/>
    <w:rsid w:val="00D132F4"/>
    <w:rsid w:val="00D13A06"/>
    <w:rsid w:val="00D13CCC"/>
    <w:rsid w:val="00D14F71"/>
    <w:rsid w:val="00D14FF2"/>
    <w:rsid w:val="00D156AE"/>
    <w:rsid w:val="00D1588C"/>
    <w:rsid w:val="00D15D24"/>
    <w:rsid w:val="00D161F1"/>
    <w:rsid w:val="00D162DE"/>
    <w:rsid w:val="00D164BF"/>
    <w:rsid w:val="00D17113"/>
    <w:rsid w:val="00D1748A"/>
    <w:rsid w:val="00D17D3B"/>
    <w:rsid w:val="00D205E5"/>
    <w:rsid w:val="00D205ED"/>
    <w:rsid w:val="00D2084A"/>
    <w:rsid w:val="00D2113F"/>
    <w:rsid w:val="00D21566"/>
    <w:rsid w:val="00D2169E"/>
    <w:rsid w:val="00D21973"/>
    <w:rsid w:val="00D22DA3"/>
    <w:rsid w:val="00D23077"/>
    <w:rsid w:val="00D2390C"/>
    <w:rsid w:val="00D23B02"/>
    <w:rsid w:val="00D23BC4"/>
    <w:rsid w:val="00D241B4"/>
    <w:rsid w:val="00D24392"/>
    <w:rsid w:val="00D24DC8"/>
    <w:rsid w:val="00D2645E"/>
    <w:rsid w:val="00D26668"/>
    <w:rsid w:val="00D26981"/>
    <w:rsid w:val="00D26CD0"/>
    <w:rsid w:val="00D27185"/>
    <w:rsid w:val="00D271A6"/>
    <w:rsid w:val="00D27673"/>
    <w:rsid w:val="00D2783D"/>
    <w:rsid w:val="00D30262"/>
    <w:rsid w:val="00D30A1E"/>
    <w:rsid w:val="00D310DB"/>
    <w:rsid w:val="00D31B6A"/>
    <w:rsid w:val="00D31CBB"/>
    <w:rsid w:val="00D31EAE"/>
    <w:rsid w:val="00D31EE0"/>
    <w:rsid w:val="00D31F1A"/>
    <w:rsid w:val="00D3209F"/>
    <w:rsid w:val="00D320F8"/>
    <w:rsid w:val="00D322F1"/>
    <w:rsid w:val="00D329A3"/>
    <w:rsid w:val="00D32A75"/>
    <w:rsid w:val="00D32F89"/>
    <w:rsid w:val="00D33433"/>
    <w:rsid w:val="00D3356C"/>
    <w:rsid w:val="00D33677"/>
    <w:rsid w:val="00D33AEB"/>
    <w:rsid w:val="00D33F16"/>
    <w:rsid w:val="00D3415F"/>
    <w:rsid w:val="00D34515"/>
    <w:rsid w:val="00D34AAC"/>
    <w:rsid w:val="00D34C0E"/>
    <w:rsid w:val="00D34C7B"/>
    <w:rsid w:val="00D35000"/>
    <w:rsid w:val="00D354E0"/>
    <w:rsid w:val="00D35D8F"/>
    <w:rsid w:val="00D363F3"/>
    <w:rsid w:val="00D367F4"/>
    <w:rsid w:val="00D36A3C"/>
    <w:rsid w:val="00D36FB5"/>
    <w:rsid w:val="00D374ED"/>
    <w:rsid w:val="00D37837"/>
    <w:rsid w:val="00D37C43"/>
    <w:rsid w:val="00D408FA"/>
    <w:rsid w:val="00D409DE"/>
    <w:rsid w:val="00D41165"/>
    <w:rsid w:val="00D4149F"/>
    <w:rsid w:val="00D41FDE"/>
    <w:rsid w:val="00D42438"/>
    <w:rsid w:val="00D42C66"/>
    <w:rsid w:val="00D43829"/>
    <w:rsid w:val="00D43948"/>
    <w:rsid w:val="00D43BC5"/>
    <w:rsid w:val="00D43E51"/>
    <w:rsid w:val="00D44381"/>
    <w:rsid w:val="00D4475A"/>
    <w:rsid w:val="00D44948"/>
    <w:rsid w:val="00D44A0A"/>
    <w:rsid w:val="00D457B3"/>
    <w:rsid w:val="00D4583D"/>
    <w:rsid w:val="00D45935"/>
    <w:rsid w:val="00D46B22"/>
    <w:rsid w:val="00D46C2B"/>
    <w:rsid w:val="00D46E44"/>
    <w:rsid w:val="00D46E80"/>
    <w:rsid w:val="00D47917"/>
    <w:rsid w:val="00D479D2"/>
    <w:rsid w:val="00D479F9"/>
    <w:rsid w:val="00D50335"/>
    <w:rsid w:val="00D508DC"/>
    <w:rsid w:val="00D51477"/>
    <w:rsid w:val="00D516A2"/>
    <w:rsid w:val="00D51770"/>
    <w:rsid w:val="00D51C15"/>
    <w:rsid w:val="00D51C3E"/>
    <w:rsid w:val="00D51FB4"/>
    <w:rsid w:val="00D52098"/>
    <w:rsid w:val="00D523A0"/>
    <w:rsid w:val="00D523E3"/>
    <w:rsid w:val="00D52586"/>
    <w:rsid w:val="00D52671"/>
    <w:rsid w:val="00D52D27"/>
    <w:rsid w:val="00D5389D"/>
    <w:rsid w:val="00D543EE"/>
    <w:rsid w:val="00D5460E"/>
    <w:rsid w:val="00D55336"/>
    <w:rsid w:val="00D55AB9"/>
    <w:rsid w:val="00D55C8E"/>
    <w:rsid w:val="00D562B5"/>
    <w:rsid w:val="00D565A8"/>
    <w:rsid w:val="00D56B5B"/>
    <w:rsid w:val="00D56EAC"/>
    <w:rsid w:val="00D57387"/>
    <w:rsid w:val="00D57699"/>
    <w:rsid w:val="00D57776"/>
    <w:rsid w:val="00D577D6"/>
    <w:rsid w:val="00D57D32"/>
    <w:rsid w:val="00D604BD"/>
    <w:rsid w:val="00D60637"/>
    <w:rsid w:val="00D60992"/>
    <w:rsid w:val="00D60B6C"/>
    <w:rsid w:val="00D60F98"/>
    <w:rsid w:val="00D60FD6"/>
    <w:rsid w:val="00D611C4"/>
    <w:rsid w:val="00D62713"/>
    <w:rsid w:val="00D6275E"/>
    <w:rsid w:val="00D632D7"/>
    <w:rsid w:val="00D634C8"/>
    <w:rsid w:val="00D645F7"/>
    <w:rsid w:val="00D6464F"/>
    <w:rsid w:val="00D646A3"/>
    <w:rsid w:val="00D647CB"/>
    <w:rsid w:val="00D64A9D"/>
    <w:rsid w:val="00D652E5"/>
    <w:rsid w:val="00D659B1"/>
    <w:rsid w:val="00D65C00"/>
    <w:rsid w:val="00D65DD9"/>
    <w:rsid w:val="00D663B4"/>
    <w:rsid w:val="00D66408"/>
    <w:rsid w:val="00D66511"/>
    <w:rsid w:val="00D66C14"/>
    <w:rsid w:val="00D66E50"/>
    <w:rsid w:val="00D67663"/>
    <w:rsid w:val="00D6782E"/>
    <w:rsid w:val="00D67BB8"/>
    <w:rsid w:val="00D67C9B"/>
    <w:rsid w:val="00D67E90"/>
    <w:rsid w:val="00D703AC"/>
    <w:rsid w:val="00D705D5"/>
    <w:rsid w:val="00D711E1"/>
    <w:rsid w:val="00D71D63"/>
    <w:rsid w:val="00D71E01"/>
    <w:rsid w:val="00D71F31"/>
    <w:rsid w:val="00D7245A"/>
    <w:rsid w:val="00D73083"/>
    <w:rsid w:val="00D7350D"/>
    <w:rsid w:val="00D73537"/>
    <w:rsid w:val="00D74064"/>
    <w:rsid w:val="00D74C09"/>
    <w:rsid w:val="00D74C3C"/>
    <w:rsid w:val="00D75061"/>
    <w:rsid w:val="00D752EE"/>
    <w:rsid w:val="00D75367"/>
    <w:rsid w:val="00D7548F"/>
    <w:rsid w:val="00D75575"/>
    <w:rsid w:val="00D75816"/>
    <w:rsid w:val="00D76F9F"/>
    <w:rsid w:val="00D7768C"/>
    <w:rsid w:val="00D77F07"/>
    <w:rsid w:val="00D803DC"/>
    <w:rsid w:val="00D81410"/>
    <w:rsid w:val="00D81C83"/>
    <w:rsid w:val="00D820E2"/>
    <w:rsid w:val="00D8221C"/>
    <w:rsid w:val="00D826EE"/>
    <w:rsid w:val="00D8277D"/>
    <w:rsid w:val="00D82E03"/>
    <w:rsid w:val="00D830A8"/>
    <w:rsid w:val="00D83BA9"/>
    <w:rsid w:val="00D83E28"/>
    <w:rsid w:val="00D849E1"/>
    <w:rsid w:val="00D85543"/>
    <w:rsid w:val="00D85DF3"/>
    <w:rsid w:val="00D86605"/>
    <w:rsid w:val="00D866BE"/>
    <w:rsid w:val="00D86FC0"/>
    <w:rsid w:val="00D874EA"/>
    <w:rsid w:val="00D87F23"/>
    <w:rsid w:val="00D905DB"/>
    <w:rsid w:val="00D90B07"/>
    <w:rsid w:val="00D91088"/>
    <w:rsid w:val="00D910E8"/>
    <w:rsid w:val="00D911C1"/>
    <w:rsid w:val="00D91B6E"/>
    <w:rsid w:val="00D921BE"/>
    <w:rsid w:val="00D929C8"/>
    <w:rsid w:val="00D93143"/>
    <w:rsid w:val="00D932B2"/>
    <w:rsid w:val="00D93F01"/>
    <w:rsid w:val="00D94488"/>
    <w:rsid w:val="00D9602E"/>
    <w:rsid w:val="00D9626B"/>
    <w:rsid w:val="00D965F1"/>
    <w:rsid w:val="00D96B95"/>
    <w:rsid w:val="00D97069"/>
    <w:rsid w:val="00D970DB"/>
    <w:rsid w:val="00D976BD"/>
    <w:rsid w:val="00D97905"/>
    <w:rsid w:val="00D97C81"/>
    <w:rsid w:val="00DA051A"/>
    <w:rsid w:val="00DA058D"/>
    <w:rsid w:val="00DA0DC5"/>
    <w:rsid w:val="00DA0F17"/>
    <w:rsid w:val="00DA0FCD"/>
    <w:rsid w:val="00DA1821"/>
    <w:rsid w:val="00DA21A7"/>
    <w:rsid w:val="00DA2A90"/>
    <w:rsid w:val="00DA31EB"/>
    <w:rsid w:val="00DA3B40"/>
    <w:rsid w:val="00DA5672"/>
    <w:rsid w:val="00DA57DA"/>
    <w:rsid w:val="00DA5946"/>
    <w:rsid w:val="00DA5A38"/>
    <w:rsid w:val="00DA5D6F"/>
    <w:rsid w:val="00DA5F71"/>
    <w:rsid w:val="00DA5FD4"/>
    <w:rsid w:val="00DA6B65"/>
    <w:rsid w:val="00DA6CD5"/>
    <w:rsid w:val="00DA6DE7"/>
    <w:rsid w:val="00DA70DA"/>
    <w:rsid w:val="00DA7178"/>
    <w:rsid w:val="00DA7D3A"/>
    <w:rsid w:val="00DB0424"/>
    <w:rsid w:val="00DB0479"/>
    <w:rsid w:val="00DB081F"/>
    <w:rsid w:val="00DB0A75"/>
    <w:rsid w:val="00DB11B7"/>
    <w:rsid w:val="00DB1590"/>
    <w:rsid w:val="00DB1680"/>
    <w:rsid w:val="00DB194B"/>
    <w:rsid w:val="00DB1A25"/>
    <w:rsid w:val="00DB1FD3"/>
    <w:rsid w:val="00DB233B"/>
    <w:rsid w:val="00DB2914"/>
    <w:rsid w:val="00DB36EB"/>
    <w:rsid w:val="00DB3F43"/>
    <w:rsid w:val="00DB40BC"/>
    <w:rsid w:val="00DB42FB"/>
    <w:rsid w:val="00DB4D7E"/>
    <w:rsid w:val="00DB5198"/>
    <w:rsid w:val="00DB56D9"/>
    <w:rsid w:val="00DB5A33"/>
    <w:rsid w:val="00DB5AE5"/>
    <w:rsid w:val="00DB606E"/>
    <w:rsid w:val="00DB628C"/>
    <w:rsid w:val="00DB6E7C"/>
    <w:rsid w:val="00DB7E7B"/>
    <w:rsid w:val="00DC0169"/>
    <w:rsid w:val="00DC1229"/>
    <w:rsid w:val="00DC13B9"/>
    <w:rsid w:val="00DC1DDD"/>
    <w:rsid w:val="00DC2546"/>
    <w:rsid w:val="00DC306F"/>
    <w:rsid w:val="00DC479C"/>
    <w:rsid w:val="00DC5679"/>
    <w:rsid w:val="00DC584C"/>
    <w:rsid w:val="00DC58B5"/>
    <w:rsid w:val="00DC5BB0"/>
    <w:rsid w:val="00DC5D9F"/>
    <w:rsid w:val="00DC67C1"/>
    <w:rsid w:val="00DC6A96"/>
    <w:rsid w:val="00DC6D09"/>
    <w:rsid w:val="00DC7727"/>
    <w:rsid w:val="00DD0BA7"/>
    <w:rsid w:val="00DD0FF1"/>
    <w:rsid w:val="00DD13FC"/>
    <w:rsid w:val="00DD192C"/>
    <w:rsid w:val="00DD1CEA"/>
    <w:rsid w:val="00DD261E"/>
    <w:rsid w:val="00DD2A37"/>
    <w:rsid w:val="00DD3406"/>
    <w:rsid w:val="00DD37B7"/>
    <w:rsid w:val="00DD3AEE"/>
    <w:rsid w:val="00DD49AE"/>
    <w:rsid w:val="00DD5674"/>
    <w:rsid w:val="00DD5829"/>
    <w:rsid w:val="00DD5D97"/>
    <w:rsid w:val="00DD6EAA"/>
    <w:rsid w:val="00DD6FC5"/>
    <w:rsid w:val="00DD75F7"/>
    <w:rsid w:val="00DD7B97"/>
    <w:rsid w:val="00DD7E4D"/>
    <w:rsid w:val="00DE110C"/>
    <w:rsid w:val="00DE1293"/>
    <w:rsid w:val="00DE16B1"/>
    <w:rsid w:val="00DE179B"/>
    <w:rsid w:val="00DE2173"/>
    <w:rsid w:val="00DE2A09"/>
    <w:rsid w:val="00DE31C9"/>
    <w:rsid w:val="00DE3DA9"/>
    <w:rsid w:val="00DE405A"/>
    <w:rsid w:val="00DE4210"/>
    <w:rsid w:val="00DE4C20"/>
    <w:rsid w:val="00DE4C89"/>
    <w:rsid w:val="00DE4DB3"/>
    <w:rsid w:val="00DE510F"/>
    <w:rsid w:val="00DE51E2"/>
    <w:rsid w:val="00DE5837"/>
    <w:rsid w:val="00DE62F3"/>
    <w:rsid w:val="00DE6612"/>
    <w:rsid w:val="00DE7827"/>
    <w:rsid w:val="00DF0DB0"/>
    <w:rsid w:val="00DF16AA"/>
    <w:rsid w:val="00DF16AD"/>
    <w:rsid w:val="00DF19FC"/>
    <w:rsid w:val="00DF1BE4"/>
    <w:rsid w:val="00DF1DB5"/>
    <w:rsid w:val="00DF1EF0"/>
    <w:rsid w:val="00DF205B"/>
    <w:rsid w:val="00DF2496"/>
    <w:rsid w:val="00DF26DD"/>
    <w:rsid w:val="00DF2A3C"/>
    <w:rsid w:val="00DF3471"/>
    <w:rsid w:val="00DF36CF"/>
    <w:rsid w:val="00DF4522"/>
    <w:rsid w:val="00DF471C"/>
    <w:rsid w:val="00DF479D"/>
    <w:rsid w:val="00DF4C5D"/>
    <w:rsid w:val="00DF50DA"/>
    <w:rsid w:val="00DF5600"/>
    <w:rsid w:val="00DF5CBE"/>
    <w:rsid w:val="00DF5D9E"/>
    <w:rsid w:val="00DF6852"/>
    <w:rsid w:val="00DF73DB"/>
    <w:rsid w:val="00DF74C8"/>
    <w:rsid w:val="00DF790C"/>
    <w:rsid w:val="00DF7BB9"/>
    <w:rsid w:val="00DF7D28"/>
    <w:rsid w:val="00DF7DD9"/>
    <w:rsid w:val="00DF7F1A"/>
    <w:rsid w:val="00E00358"/>
    <w:rsid w:val="00E00430"/>
    <w:rsid w:val="00E00495"/>
    <w:rsid w:val="00E01277"/>
    <w:rsid w:val="00E01D28"/>
    <w:rsid w:val="00E01FB4"/>
    <w:rsid w:val="00E02144"/>
    <w:rsid w:val="00E02D5D"/>
    <w:rsid w:val="00E03116"/>
    <w:rsid w:val="00E036EA"/>
    <w:rsid w:val="00E048B9"/>
    <w:rsid w:val="00E04B0B"/>
    <w:rsid w:val="00E05495"/>
    <w:rsid w:val="00E05D15"/>
    <w:rsid w:val="00E07464"/>
    <w:rsid w:val="00E0764F"/>
    <w:rsid w:val="00E0789C"/>
    <w:rsid w:val="00E079D8"/>
    <w:rsid w:val="00E101F6"/>
    <w:rsid w:val="00E10222"/>
    <w:rsid w:val="00E1030F"/>
    <w:rsid w:val="00E115F6"/>
    <w:rsid w:val="00E1287B"/>
    <w:rsid w:val="00E12B5B"/>
    <w:rsid w:val="00E12D7E"/>
    <w:rsid w:val="00E12EF3"/>
    <w:rsid w:val="00E13191"/>
    <w:rsid w:val="00E13576"/>
    <w:rsid w:val="00E1397D"/>
    <w:rsid w:val="00E13CF5"/>
    <w:rsid w:val="00E14A8D"/>
    <w:rsid w:val="00E14B0C"/>
    <w:rsid w:val="00E151B9"/>
    <w:rsid w:val="00E155CB"/>
    <w:rsid w:val="00E15CFC"/>
    <w:rsid w:val="00E15FD3"/>
    <w:rsid w:val="00E164B7"/>
    <w:rsid w:val="00E17336"/>
    <w:rsid w:val="00E1793D"/>
    <w:rsid w:val="00E17CFB"/>
    <w:rsid w:val="00E204E6"/>
    <w:rsid w:val="00E206BC"/>
    <w:rsid w:val="00E20B3F"/>
    <w:rsid w:val="00E20F29"/>
    <w:rsid w:val="00E2101A"/>
    <w:rsid w:val="00E215B4"/>
    <w:rsid w:val="00E21DA0"/>
    <w:rsid w:val="00E21E77"/>
    <w:rsid w:val="00E221CB"/>
    <w:rsid w:val="00E22C74"/>
    <w:rsid w:val="00E22E07"/>
    <w:rsid w:val="00E23298"/>
    <w:rsid w:val="00E2369C"/>
    <w:rsid w:val="00E236CE"/>
    <w:rsid w:val="00E23809"/>
    <w:rsid w:val="00E23AEF"/>
    <w:rsid w:val="00E23B3C"/>
    <w:rsid w:val="00E246BB"/>
    <w:rsid w:val="00E24FD1"/>
    <w:rsid w:val="00E25061"/>
    <w:rsid w:val="00E25DFD"/>
    <w:rsid w:val="00E25E25"/>
    <w:rsid w:val="00E25F63"/>
    <w:rsid w:val="00E26420"/>
    <w:rsid w:val="00E26695"/>
    <w:rsid w:val="00E2741C"/>
    <w:rsid w:val="00E27AC4"/>
    <w:rsid w:val="00E306DC"/>
    <w:rsid w:val="00E307B1"/>
    <w:rsid w:val="00E30B41"/>
    <w:rsid w:val="00E30EB4"/>
    <w:rsid w:val="00E31A8B"/>
    <w:rsid w:val="00E32086"/>
    <w:rsid w:val="00E32663"/>
    <w:rsid w:val="00E32817"/>
    <w:rsid w:val="00E32A25"/>
    <w:rsid w:val="00E32A66"/>
    <w:rsid w:val="00E33094"/>
    <w:rsid w:val="00E330E2"/>
    <w:rsid w:val="00E33C58"/>
    <w:rsid w:val="00E33F29"/>
    <w:rsid w:val="00E34147"/>
    <w:rsid w:val="00E348D4"/>
    <w:rsid w:val="00E35D06"/>
    <w:rsid w:val="00E367D1"/>
    <w:rsid w:val="00E3683B"/>
    <w:rsid w:val="00E3700D"/>
    <w:rsid w:val="00E3752F"/>
    <w:rsid w:val="00E37CD5"/>
    <w:rsid w:val="00E404CE"/>
    <w:rsid w:val="00E4081E"/>
    <w:rsid w:val="00E40E63"/>
    <w:rsid w:val="00E415CE"/>
    <w:rsid w:val="00E41EE1"/>
    <w:rsid w:val="00E42130"/>
    <w:rsid w:val="00E421A1"/>
    <w:rsid w:val="00E42466"/>
    <w:rsid w:val="00E42737"/>
    <w:rsid w:val="00E42E91"/>
    <w:rsid w:val="00E4441C"/>
    <w:rsid w:val="00E4470D"/>
    <w:rsid w:val="00E45191"/>
    <w:rsid w:val="00E45361"/>
    <w:rsid w:val="00E45ACB"/>
    <w:rsid w:val="00E46017"/>
    <w:rsid w:val="00E46B23"/>
    <w:rsid w:val="00E476FF"/>
    <w:rsid w:val="00E507DE"/>
    <w:rsid w:val="00E509F3"/>
    <w:rsid w:val="00E509FE"/>
    <w:rsid w:val="00E50D80"/>
    <w:rsid w:val="00E50E71"/>
    <w:rsid w:val="00E51049"/>
    <w:rsid w:val="00E512C1"/>
    <w:rsid w:val="00E51F49"/>
    <w:rsid w:val="00E52D01"/>
    <w:rsid w:val="00E531E4"/>
    <w:rsid w:val="00E536BD"/>
    <w:rsid w:val="00E539A8"/>
    <w:rsid w:val="00E53C18"/>
    <w:rsid w:val="00E555B7"/>
    <w:rsid w:val="00E55ADB"/>
    <w:rsid w:val="00E55C1C"/>
    <w:rsid w:val="00E55D84"/>
    <w:rsid w:val="00E55FF0"/>
    <w:rsid w:val="00E56577"/>
    <w:rsid w:val="00E56763"/>
    <w:rsid w:val="00E56838"/>
    <w:rsid w:val="00E569B9"/>
    <w:rsid w:val="00E56A0E"/>
    <w:rsid w:val="00E56FC5"/>
    <w:rsid w:val="00E60132"/>
    <w:rsid w:val="00E61374"/>
    <w:rsid w:val="00E61641"/>
    <w:rsid w:val="00E620D7"/>
    <w:rsid w:val="00E624AE"/>
    <w:rsid w:val="00E624D0"/>
    <w:rsid w:val="00E6292A"/>
    <w:rsid w:val="00E629E6"/>
    <w:rsid w:val="00E62CBE"/>
    <w:rsid w:val="00E63095"/>
    <w:rsid w:val="00E63730"/>
    <w:rsid w:val="00E63F2D"/>
    <w:rsid w:val="00E64459"/>
    <w:rsid w:val="00E64A65"/>
    <w:rsid w:val="00E64FB1"/>
    <w:rsid w:val="00E6572E"/>
    <w:rsid w:val="00E66A3F"/>
    <w:rsid w:val="00E66B09"/>
    <w:rsid w:val="00E6726C"/>
    <w:rsid w:val="00E67407"/>
    <w:rsid w:val="00E67527"/>
    <w:rsid w:val="00E678B2"/>
    <w:rsid w:val="00E67E7C"/>
    <w:rsid w:val="00E700A3"/>
    <w:rsid w:val="00E706F9"/>
    <w:rsid w:val="00E708B4"/>
    <w:rsid w:val="00E708BC"/>
    <w:rsid w:val="00E70965"/>
    <w:rsid w:val="00E70A32"/>
    <w:rsid w:val="00E72600"/>
    <w:rsid w:val="00E728E4"/>
    <w:rsid w:val="00E728F9"/>
    <w:rsid w:val="00E73B86"/>
    <w:rsid w:val="00E73BF4"/>
    <w:rsid w:val="00E73CFA"/>
    <w:rsid w:val="00E73E76"/>
    <w:rsid w:val="00E741F0"/>
    <w:rsid w:val="00E74B69"/>
    <w:rsid w:val="00E75575"/>
    <w:rsid w:val="00E7606B"/>
    <w:rsid w:val="00E76970"/>
    <w:rsid w:val="00E7723E"/>
    <w:rsid w:val="00E772F6"/>
    <w:rsid w:val="00E777CA"/>
    <w:rsid w:val="00E801C8"/>
    <w:rsid w:val="00E80A80"/>
    <w:rsid w:val="00E80ACA"/>
    <w:rsid w:val="00E80B3E"/>
    <w:rsid w:val="00E81450"/>
    <w:rsid w:val="00E823B0"/>
    <w:rsid w:val="00E82CD3"/>
    <w:rsid w:val="00E837EE"/>
    <w:rsid w:val="00E83B27"/>
    <w:rsid w:val="00E8446F"/>
    <w:rsid w:val="00E84D86"/>
    <w:rsid w:val="00E84F47"/>
    <w:rsid w:val="00E85899"/>
    <w:rsid w:val="00E86177"/>
    <w:rsid w:val="00E86200"/>
    <w:rsid w:val="00E87039"/>
    <w:rsid w:val="00E874E7"/>
    <w:rsid w:val="00E9024F"/>
    <w:rsid w:val="00E9096F"/>
    <w:rsid w:val="00E90DC2"/>
    <w:rsid w:val="00E90F41"/>
    <w:rsid w:val="00E9157E"/>
    <w:rsid w:val="00E9177A"/>
    <w:rsid w:val="00E917F5"/>
    <w:rsid w:val="00E91EDE"/>
    <w:rsid w:val="00E93332"/>
    <w:rsid w:val="00E9383F"/>
    <w:rsid w:val="00E93D1F"/>
    <w:rsid w:val="00E94F7B"/>
    <w:rsid w:val="00E9582D"/>
    <w:rsid w:val="00E95BB2"/>
    <w:rsid w:val="00E96674"/>
    <w:rsid w:val="00E969A8"/>
    <w:rsid w:val="00E96B6F"/>
    <w:rsid w:val="00E978D4"/>
    <w:rsid w:val="00E979BD"/>
    <w:rsid w:val="00E979F4"/>
    <w:rsid w:val="00E97DE0"/>
    <w:rsid w:val="00EA0A50"/>
    <w:rsid w:val="00EA1A84"/>
    <w:rsid w:val="00EA1E00"/>
    <w:rsid w:val="00EA1E06"/>
    <w:rsid w:val="00EA2D31"/>
    <w:rsid w:val="00EA2FA2"/>
    <w:rsid w:val="00EA2FD0"/>
    <w:rsid w:val="00EA3057"/>
    <w:rsid w:val="00EA3182"/>
    <w:rsid w:val="00EA3205"/>
    <w:rsid w:val="00EA32B7"/>
    <w:rsid w:val="00EA4D5E"/>
    <w:rsid w:val="00EA4DBA"/>
    <w:rsid w:val="00EA558B"/>
    <w:rsid w:val="00EA5D74"/>
    <w:rsid w:val="00EA603E"/>
    <w:rsid w:val="00EA6349"/>
    <w:rsid w:val="00EA6EFE"/>
    <w:rsid w:val="00EA720B"/>
    <w:rsid w:val="00EA7812"/>
    <w:rsid w:val="00EB0AEF"/>
    <w:rsid w:val="00EB0DD1"/>
    <w:rsid w:val="00EB1DE4"/>
    <w:rsid w:val="00EB2519"/>
    <w:rsid w:val="00EB3122"/>
    <w:rsid w:val="00EB353A"/>
    <w:rsid w:val="00EB42CB"/>
    <w:rsid w:val="00EB465D"/>
    <w:rsid w:val="00EB4785"/>
    <w:rsid w:val="00EB4BBB"/>
    <w:rsid w:val="00EB4BEF"/>
    <w:rsid w:val="00EB5744"/>
    <w:rsid w:val="00EB5861"/>
    <w:rsid w:val="00EB5E9C"/>
    <w:rsid w:val="00EB5F7E"/>
    <w:rsid w:val="00EB626E"/>
    <w:rsid w:val="00EB6313"/>
    <w:rsid w:val="00EB66B2"/>
    <w:rsid w:val="00EB6C7D"/>
    <w:rsid w:val="00EB6FFC"/>
    <w:rsid w:val="00EB7033"/>
    <w:rsid w:val="00EB7587"/>
    <w:rsid w:val="00EC00BB"/>
    <w:rsid w:val="00EC06BA"/>
    <w:rsid w:val="00EC0FAE"/>
    <w:rsid w:val="00EC1019"/>
    <w:rsid w:val="00EC1332"/>
    <w:rsid w:val="00EC1372"/>
    <w:rsid w:val="00EC1815"/>
    <w:rsid w:val="00EC298F"/>
    <w:rsid w:val="00EC3559"/>
    <w:rsid w:val="00EC3B63"/>
    <w:rsid w:val="00EC417F"/>
    <w:rsid w:val="00EC4589"/>
    <w:rsid w:val="00EC483C"/>
    <w:rsid w:val="00EC48FF"/>
    <w:rsid w:val="00EC4903"/>
    <w:rsid w:val="00EC4BAC"/>
    <w:rsid w:val="00EC4D50"/>
    <w:rsid w:val="00EC4FD2"/>
    <w:rsid w:val="00EC539D"/>
    <w:rsid w:val="00EC5742"/>
    <w:rsid w:val="00EC6B0D"/>
    <w:rsid w:val="00EC7056"/>
    <w:rsid w:val="00EC7084"/>
    <w:rsid w:val="00EC72C6"/>
    <w:rsid w:val="00EC739C"/>
    <w:rsid w:val="00EC7618"/>
    <w:rsid w:val="00ED08BF"/>
    <w:rsid w:val="00ED0C21"/>
    <w:rsid w:val="00ED0C3F"/>
    <w:rsid w:val="00ED1708"/>
    <w:rsid w:val="00ED1F6F"/>
    <w:rsid w:val="00ED223B"/>
    <w:rsid w:val="00ED223F"/>
    <w:rsid w:val="00ED23B7"/>
    <w:rsid w:val="00ED2649"/>
    <w:rsid w:val="00ED2800"/>
    <w:rsid w:val="00ED287B"/>
    <w:rsid w:val="00ED292D"/>
    <w:rsid w:val="00ED2BB0"/>
    <w:rsid w:val="00ED351C"/>
    <w:rsid w:val="00ED396A"/>
    <w:rsid w:val="00ED3A99"/>
    <w:rsid w:val="00ED4595"/>
    <w:rsid w:val="00ED45F7"/>
    <w:rsid w:val="00ED497D"/>
    <w:rsid w:val="00ED512D"/>
    <w:rsid w:val="00ED5454"/>
    <w:rsid w:val="00ED5C1E"/>
    <w:rsid w:val="00ED5D67"/>
    <w:rsid w:val="00ED60DD"/>
    <w:rsid w:val="00ED66E6"/>
    <w:rsid w:val="00ED6714"/>
    <w:rsid w:val="00ED710F"/>
    <w:rsid w:val="00ED7D24"/>
    <w:rsid w:val="00EE03F6"/>
    <w:rsid w:val="00EE0DB9"/>
    <w:rsid w:val="00EE176F"/>
    <w:rsid w:val="00EE2002"/>
    <w:rsid w:val="00EE2369"/>
    <w:rsid w:val="00EE26EB"/>
    <w:rsid w:val="00EE2984"/>
    <w:rsid w:val="00EE2F0D"/>
    <w:rsid w:val="00EE3534"/>
    <w:rsid w:val="00EE4585"/>
    <w:rsid w:val="00EE4B95"/>
    <w:rsid w:val="00EE4BE1"/>
    <w:rsid w:val="00EE4E08"/>
    <w:rsid w:val="00EE57D9"/>
    <w:rsid w:val="00EE5B56"/>
    <w:rsid w:val="00EE6414"/>
    <w:rsid w:val="00EE67AB"/>
    <w:rsid w:val="00EE68CE"/>
    <w:rsid w:val="00EE715D"/>
    <w:rsid w:val="00EE767F"/>
    <w:rsid w:val="00EE7C0E"/>
    <w:rsid w:val="00EF0476"/>
    <w:rsid w:val="00EF0690"/>
    <w:rsid w:val="00EF0F8F"/>
    <w:rsid w:val="00EF12F5"/>
    <w:rsid w:val="00EF14CB"/>
    <w:rsid w:val="00EF1864"/>
    <w:rsid w:val="00EF1AF1"/>
    <w:rsid w:val="00EF20AE"/>
    <w:rsid w:val="00EF2117"/>
    <w:rsid w:val="00EF2721"/>
    <w:rsid w:val="00EF3646"/>
    <w:rsid w:val="00EF36F9"/>
    <w:rsid w:val="00EF376B"/>
    <w:rsid w:val="00EF3783"/>
    <w:rsid w:val="00EF4B74"/>
    <w:rsid w:val="00EF503F"/>
    <w:rsid w:val="00EF57E0"/>
    <w:rsid w:val="00EF7559"/>
    <w:rsid w:val="00EF793F"/>
    <w:rsid w:val="00EF7CCB"/>
    <w:rsid w:val="00EF7F12"/>
    <w:rsid w:val="00F004BD"/>
    <w:rsid w:val="00F012A1"/>
    <w:rsid w:val="00F01318"/>
    <w:rsid w:val="00F01C74"/>
    <w:rsid w:val="00F01E49"/>
    <w:rsid w:val="00F029E0"/>
    <w:rsid w:val="00F02D97"/>
    <w:rsid w:val="00F03373"/>
    <w:rsid w:val="00F0374E"/>
    <w:rsid w:val="00F03ABB"/>
    <w:rsid w:val="00F0426A"/>
    <w:rsid w:val="00F04436"/>
    <w:rsid w:val="00F04526"/>
    <w:rsid w:val="00F045AF"/>
    <w:rsid w:val="00F04660"/>
    <w:rsid w:val="00F05002"/>
    <w:rsid w:val="00F053B3"/>
    <w:rsid w:val="00F05C01"/>
    <w:rsid w:val="00F05C49"/>
    <w:rsid w:val="00F06886"/>
    <w:rsid w:val="00F06D65"/>
    <w:rsid w:val="00F06DA9"/>
    <w:rsid w:val="00F06E79"/>
    <w:rsid w:val="00F07687"/>
    <w:rsid w:val="00F0796E"/>
    <w:rsid w:val="00F079F0"/>
    <w:rsid w:val="00F10600"/>
    <w:rsid w:val="00F10874"/>
    <w:rsid w:val="00F10ADA"/>
    <w:rsid w:val="00F116AB"/>
    <w:rsid w:val="00F11B66"/>
    <w:rsid w:val="00F11C2B"/>
    <w:rsid w:val="00F11D55"/>
    <w:rsid w:val="00F11D94"/>
    <w:rsid w:val="00F11EE2"/>
    <w:rsid w:val="00F1214C"/>
    <w:rsid w:val="00F12539"/>
    <w:rsid w:val="00F125E2"/>
    <w:rsid w:val="00F1296F"/>
    <w:rsid w:val="00F12B1A"/>
    <w:rsid w:val="00F135E5"/>
    <w:rsid w:val="00F143D5"/>
    <w:rsid w:val="00F14441"/>
    <w:rsid w:val="00F14801"/>
    <w:rsid w:val="00F148AC"/>
    <w:rsid w:val="00F16239"/>
    <w:rsid w:val="00F166B6"/>
    <w:rsid w:val="00F17241"/>
    <w:rsid w:val="00F17850"/>
    <w:rsid w:val="00F1787D"/>
    <w:rsid w:val="00F17B70"/>
    <w:rsid w:val="00F17E3F"/>
    <w:rsid w:val="00F20C77"/>
    <w:rsid w:val="00F21135"/>
    <w:rsid w:val="00F21150"/>
    <w:rsid w:val="00F21D3D"/>
    <w:rsid w:val="00F21FA2"/>
    <w:rsid w:val="00F22040"/>
    <w:rsid w:val="00F221CA"/>
    <w:rsid w:val="00F2275F"/>
    <w:rsid w:val="00F2282D"/>
    <w:rsid w:val="00F229C1"/>
    <w:rsid w:val="00F22A24"/>
    <w:rsid w:val="00F23112"/>
    <w:rsid w:val="00F23457"/>
    <w:rsid w:val="00F2367C"/>
    <w:rsid w:val="00F23C6C"/>
    <w:rsid w:val="00F23FD2"/>
    <w:rsid w:val="00F244C7"/>
    <w:rsid w:val="00F245B1"/>
    <w:rsid w:val="00F248B8"/>
    <w:rsid w:val="00F25ADB"/>
    <w:rsid w:val="00F264F7"/>
    <w:rsid w:val="00F26718"/>
    <w:rsid w:val="00F2671B"/>
    <w:rsid w:val="00F2698C"/>
    <w:rsid w:val="00F26D1A"/>
    <w:rsid w:val="00F272AA"/>
    <w:rsid w:val="00F27399"/>
    <w:rsid w:val="00F278EC"/>
    <w:rsid w:val="00F31279"/>
    <w:rsid w:val="00F31302"/>
    <w:rsid w:val="00F31904"/>
    <w:rsid w:val="00F3192D"/>
    <w:rsid w:val="00F32473"/>
    <w:rsid w:val="00F324FD"/>
    <w:rsid w:val="00F325C3"/>
    <w:rsid w:val="00F32BBD"/>
    <w:rsid w:val="00F32CD8"/>
    <w:rsid w:val="00F32E20"/>
    <w:rsid w:val="00F33499"/>
    <w:rsid w:val="00F335A9"/>
    <w:rsid w:val="00F338D3"/>
    <w:rsid w:val="00F33E51"/>
    <w:rsid w:val="00F34807"/>
    <w:rsid w:val="00F34FB9"/>
    <w:rsid w:val="00F357E9"/>
    <w:rsid w:val="00F35E2F"/>
    <w:rsid w:val="00F36971"/>
    <w:rsid w:val="00F36A24"/>
    <w:rsid w:val="00F36B48"/>
    <w:rsid w:val="00F36DA9"/>
    <w:rsid w:val="00F37026"/>
    <w:rsid w:val="00F37405"/>
    <w:rsid w:val="00F379C8"/>
    <w:rsid w:val="00F37A07"/>
    <w:rsid w:val="00F402E9"/>
    <w:rsid w:val="00F40352"/>
    <w:rsid w:val="00F40DE7"/>
    <w:rsid w:val="00F416FC"/>
    <w:rsid w:val="00F41776"/>
    <w:rsid w:val="00F41D0A"/>
    <w:rsid w:val="00F41EF1"/>
    <w:rsid w:val="00F421BB"/>
    <w:rsid w:val="00F4285E"/>
    <w:rsid w:val="00F4299C"/>
    <w:rsid w:val="00F43D25"/>
    <w:rsid w:val="00F43D59"/>
    <w:rsid w:val="00F43E16"/>
    <w:rsid w:val="00F44074"/>
    <w:rsid w:val="00F445EB"/>
    <w:rsid w:val="00F450F7"/>
    <w:rsid w:val="00F45254"/>
    <w:rsid w:val="00F45301"/>
    <w:rsid w:val="00F45B40"/>
    <w:rsid w:val="00F4690B"/>
    <w:rsid w:val="00F469CA"/>
    <w:rsid w:val="00F4741D"/>
    <w:rsid w:val="00F476DF"/>
    <w:rsid w:val="00F477CC"/>
    <w:rsid w:val="00F47911"/>
    <w:rsid w:val="00F47E3D"/>
    <w:rsid w:val="00F501BB"/>
    <w:rsid w:val="00F51C2B"/>
    <w:rsid w:val="00F5220B"/>
    <w:rsid w:val="00F52515"/>
    <w:rsid w:val="00F5295A"/>
    <w:rsid w:val="00F52A53"/>
    <w:rsid w:val="00F52DB9"/>
    <w:rsid w:val="00F532A5"/>
    <w:rsid w:val="00F53AE8"/>
    <w:rsid w:val="00F53EAE"/>
    <w:rsid w:val="00F5450E"/>
    <w:rsid w:val="00F54E62"/>
    <w:rsid w:val="00F5531C"/>
    <w:rsid w:val="00F556E2"/>
    <w:rsid w:val="00F55798"/>
    <w:rsid w:val="00F557FD"/>
    <w:rsid w:val="00F55E21"/>
    <w:rsid w:val="00F55EBC"/>
    <w:rsid w:val="00F56BD7"/>
    <w:rsid w:val="00F5782D"/>
    <w:rsid w:val="00F60171"/>
    <w:rsid w:val="00F605D4"/>
    <w:rsid w:val="00F60A82"/>
    <w:rsid w:val="00F6129F"/>
    <w:rsid w:val="00F6161D"/>
    <w:rsid w:val="00F61DBC"/>
    <w:rsid w:val="00F622D8"/>
    <w:rsid w:val="00F62FC2"/>
    <w:rsid w:val="00F635EE"/>
    <w:rsid w:val="00F63604"/>
    <w:rsid w:val="00F63D78"/>
    <w:rsid w:val="00F645DC"/>
    <w:rsid w:val="00F6509C"/>
    <w:rsid w:val="00F65E90"/>
    <w:rsid w:val="00F65FD8"/>
    <w:rsid w:val="00F6628A"/>
    <w:rsid w:val="00F66573"/>
    <w:rsid w:val="00F66676"/>
    <w:rsid w:val="00F66DFB"/>
    <w:rsid w:val="00F672BB"/>
    <w:rsid w:val="00F676BE"/>
    <w:rsid w:val="00F67BF4"/>
    <w:rsid w:val="00F70129"/>
    <w:rsid w:val="00F70C3C"/>
    <w:rsid w:val="00F71667"/>
    <w:rsid w:val="00F7172C"/>
    <w:rsid w:val="00F7183F"/>
    <w:rsid w:val="00F71A19"/>
    <w:rsid w:val="00F72061"/>
    <w:rsid w:val="00F728BA"/>
    <w:rsid w:val="00F72CD4"/>
    <w:rsid w:val="00F72DD0"/>
    <w:rsid w:val="00F72FC2"/>
    <w:rsid w:val="00F73000"/>
    <w:rsid w:val="00F73A04"/>
    <w:rsid w:val="00F74DB4"/>
    <w:rsid w:val="00F74DF5"/>
    <w:rsid w:val="00F763BF"/>
    <w:rsid w:val="00F76586"/>
    <w:rsid w:val="00F76708"/>
    <w:rsid w:val="00F77B46"/>
    <w:rsid w:val="00F77B49"/>
    <w:rsid w:val="00F808DB"/>
    <w:rsid w:val="00F81161"/>
    <w:rsid w:val="00F8151F"/>
    <w:rsid w:val="00F8155E"/>
    <w:rsid w:val="00F81621"/>
    <w:rsid w:val="00F81A9E"/>
    <w:rsid w:val="00F81D8A"/>
    <w:rsid w:val="00F820F0"/>
    <w:rsid w:val="00F826D9"/>
    <w:rsid w:val="00F82A7F"/>
    <w:rsid w:val="00F82D2E"/>
    <w:rsid w:val="00F83585"/>
    <w:rsid w:val="00F83A61"/>
    <w:rsid w:val="00F8428B"/>
    <w:rsid w:val="00F84985"/>
    <w:rsid w:val="00F85634"/>
    <w:rsid w:val="00F8657C"/>
    <w:rsid w:val="00F869BE"/>
    <w:rsid w:val="00F86A25"/>
    <w:rsid w:val="00F8735B"/>
    <w:rsid w:val="00F87535"/>
    <w:rsid w:val="00F87DF0"/>
    <w:rsid w:val="00F87F86"/>
    <w:rsid w:val="00F902D8"/>
    <w:rsid w:val="00F90AE4"/>
    <w:rsid w:val="00F90F52"/>
    <w:rsid w:val="00F91075"/>
    <w:rsid w:val="00F91557"/>
    <w:rsid w:val="00F91594"/>
    <w:rsid w:val="00F9217D"/>
    <w:rsid w:val="00F92211"/>
    <w:rsid w:val="00F92801"/>
    <w:rsid w:val="00F92E2B"/>
    <w:rsid w:val="00F93F08"/>
    <w:rsid w:val="00F94110"/>
    <w:rsid w:val="00F94245"/>
    <w:rsid w:val="00F94650"/>
    <w:rsid w:val="00F94D04"/>
    <w:rsid w:val="00F95A8E"/>
    <w:rsid w:val="00F960F7"/>
    <w:rsid w:val="00F96233"/>
    <w:rsid w:val="00F96286"/>
    <w:rsid w:val="00F96330"/>
    <w:rsid w:val="00F96381"/>
    <w:rsid w:val="00F963E9"/>
    <w:rsid w:val="00F96608"/>
    <w:rsid w:val="00F96937"/>
    <w:rsid w:val="00F96E65"/>
    <w:rsid w:val="00F97196"/>
    <w:rsid w:val="00F97A11"/>
    <w:rsid w:val="00F97A45"/>
    <w:rsid w:val="00F97CBE"/>
    <w:rsid w:val="00F97FDA"/>
    <w:rsid w:val="00FA0254"/>
    <w:rsid w:val="00FA0A65"/>
    <w:rsid w:val="00FA1464"/>
    <w:rsid w:val="00FA232A"/>
    <w:rsid w:val="00FA2E0A"/>
    <w:rsid w:val="00FA2E89"/>
    <w:rsid w:val="00FA3322"/>
    <w:rsid w:val="00FA3594"/>
    <w:rsid w:val="00FA396C"/>
    <w:rsid w:val="00FA3F52"/>
    <w:rsid w:val="00FA44FA"/>
    <w:rsid w:val="00FA4F3C"/>
    <w:rsid w:val="00FA4FA6"/>
    <w:rsid w:val="00FA509F"/>
    <w:rsid w:val="00FA5808"/>
    <w:rsid w:val="00FA5A41"/>
    <w:rsid w:val="00FA5AE8"/>
    <w:rsid w:val="00FA5DEE"/>
    <w:rsid w:val="00FA6352"/>
    <w:rsid w:val="00FA697C"/>
    <w:rsid w:val="00FA6D2C"/>
    <w:rsid w:val="00FA6F23"/>
    <w:rsid w:val="00FA7120"/>
    <w:rsid w:val="00FA7CEF"/>
    <w:rsid w:val="00FB01F1"/>
    <w:rsid w:val="00FB0790"/>
    <w:rsid w:val="00FB0A37"/>
    <w:rsid w:val="00FB0ACF"/>
    <w:rsid w:val="00FB0CBC"/>
    <w:rsid w:val="00FB0CD8"/>
    <w:rsid w:val="00FB16A1"/>
    <w:rsid w:val="00FB1C14"/>
    <w:rsid w:val="00FB20C1"/>
    <w:rsid w:val="00FB29DD"/>
    <w:rsid w:val="00FB3008"/>
    <w:rsid w:val="00FB3722"/>
    <w:rsid w:val="00FB3728"/>
    <w:rsid w:val="00FB4579"/>
    <w:rsid w:val="00FB4952"/>
    <w:rsid w:val="00FB4ED0"/>
    <w:rsid w:val="00FB4F09"/>
    <w:rsid w:val="00FB4F94"/>
    <w:rsid w:val="00FB50CE"/>
    <w:rsid w:val="00FB5987"/>
    <w:rsid w:val="00FB5CB1"/>
    <w:rsid w:val="00FB5E20"/>
    <w:rsid w:val="00FB5F21"/>
    <w:rsid w:val="00FB655A"/>
    <w:rsid w:val="00FB6C64"/>
    <w:rsid w:val="00FB6C9E"/>
    <w:rsid w:val="00FB70D9"/>
    <w:rsid w:val="00FB7224"/>
    <w:rsid w:val="00FC00B6"/>
    <w:rsid w:val="00FC029B"/>
    <w:rsid w:val="00FC0D04"/>
    <w:rsid w:val="00FC0DFF"/>
    <w:rsid w:val="00FC1327"/>
    <w:rsid w:val="00FC2124"/>
    <w:rsid w:val="00FC212F"/>
    <w:rsid w:val="00FC22B5"/>
    <w:rsid w:val="00FC3AAA"/>
    <w:rsid w:val="00FC3BC2"/>
    <w:rsid w:val="00FC416F"/>
    <w:rsid w:val="00FC44F8"/>
    <w:rsid w:val="00FC50AF"/>
    <w:rsid w:val="00FC5C0E"/>
    <w:rsid w:val="00FC5DED"/>
    <w:rsid w:val="00FC69FF"/>
    <w:rsid w:val="00FC6B4B"/>
    <w:rsid w:val="00FC7238"/>
    <w:rsid w:val="00FC732E"/>
    <w:rsid w:val="00FC75A2"/>
    <w:rsid w:val="00FD01B0"/>
    <w:rsid w:val="00FD105F"/>
    <w:rsid w:val="00FD12C6"/>
    <w:rsid w:val="00FD20A3"/>
    <w:rsid w:val="00FD23CE"/>
    <w:rsid w:val="00FD28DF"/>
    <w:rsid w:val="00FD38F5"/>
    <w:rsid w:val="00FD4901"/>
    <w:rsid w:val="00FD4B03"/>
    <w:rsid w:val="00FD4E9F"/>
    <w:rsid w:val="00FD4EEE"/>
    <w:rsid w:val="00FD5038"/>
    <w:rsid w:val="00FD53A5"/>
    <w:rsid w:val="00FD5457"/>
    <w:rsid w:val="00FD5E2A"/>
    <w:rsid w:val="00FD6F17"/>
    <w:rsid w:val="00FD747A"/>
    <w:rsid w:val="00FD750F"/>
    <w:rsid w:val="00FD787A"/>
    <w:rsid w:val="00FE071F"/>
    <w:rsid w:val="00FE07B5"/>
    <w:rsid w:val="00FE0A64"/>
    <w:rsid w:val="00FE1375"/>
    <w:rsid w:val="00FE16D6"/>
    <w:rsid w:val="00FE197A"/>
    <w:rsid w:val="00FE1F47"/>
    <w:rsid w:val="00FE201B"/>
    <w:rsid w:val="00FE2300"/>
    <w:rsid w:val="00FE23B3"/>
    <w:rsid w:val="00FE284D"/>
    <w:rsid w:val="00FE35F7"/>
    <w:rsid w:val="00FE3E0A"/>
    <w:rsid w:val="00FE3FCD"/>
    <w:rsid w:val="00FE4B02"/>
    <w:rsid w:val="00FE4D0F"/>
    <w:rsid w:val="00FE4E86"/>
    <w:rsid w:val="00FE52B4"/>
    <w:rsid w:val="00FE5E63"/>
    <w:rsid w:val="00FE603E"/>
    <w:rsid w:val="00FE619A"/>
    <w:rsid w:val="00FE7844"/>
    <w:rsid w:val="00FE7A48"/>
    <w:rsid w:val="00FF06F7"/>
    <w:rsid w:val="00FF0D98"/>
    <w:rsid w:val="00FF0DED"/>
    <w:rsid w:val="00FF20E5"/>
    <w:rsid w:val="00FF343C"/>
    <w:rsid w:val="00FF3467"/>
    <w:rsid w:val="00FF3477"/>
    <w:rsid w:val="00FF3555"/>
    <w:rsid w:val="00FF3722"/>
    <w:rsid w:val="00FF3895"/>
    <w:rsid w:val="00FF3943"/>
    <w:rsid w:val="00FF41F5"/>
    <w:rsid w:val="00FF4990"/>
    <w:rsid w:val="00FF49A8"/>
    <w:rsid w:val="00FF4DB1"/>
    <w:rsid w:val="00FF64D6"/>
    <w:rsid w:val="00FF6678"/>
    <w:rsid w:val="00FF695B"/>
    <w:rsid w:val="00FF6AD5"/>
    <w:rsid w:val="00FF6B99"/>
    <w:rsid w:val="00FF6CF6"/>
    <w:rsid w:val="00FF70A3"/>
    <w:rsid w:val="00FF734F"/>
    <w:rsid w:val="00FF7803"/>
    <w:rsid w:val="00FF7B35"/>
    <w:rsid w:val="00FF7E4B"/>
    <w:rsid w:val="0135BAE0"/>
    <w:rsid w:val="01ACDEF6"/>
    <w:rsid w:val="03229D9B"/>
    <w:rsid w:val="034F7885"/>
    <w:rsid w:val="037B1FD9"/>
    <w:rsid w:val="03E566FD"/>
    <w:rsid w:val="041F7C09"/>
    <w:rsid w:val="04858C86"/>
    <w:rsid w:val="04BDE5C2"/>
    <w:rsid w:val="059A9C29"/>
    <w:rsid w:val="06646630"/>
    <w:rsid w:val="06674FF5"/>
    <w:rsid w:val="071BE367"/>
    <w:rsid w:val="0757E619"/>
    <w:rsid w:val="078B6F60"/>
    <w:rsid w:val="089A8A65"/>
    <w:rsid w:val="0971FDCD"/>
    <w:rsid w:val="0A0A2C84"/>
    <w:rsid w:val="0A9D35DD"/>
    <w:rsid w:val="0AF17EA3"/>
    <w:rsid w:val="0B438284"/>
    <w:rsid w:val="0BD59A56"/>
    <w:rsid w:val="0BFFC021"/>
    <w:rsid w:val="0C68D585"/>
    <w:rsid w:val="0CB65172"/>
    <w:rsid w:val="0CD0A7C4"/>
    <w:rsid w:val="0CF1208E"/>
    <w:rsid w:val="0D123A1C"/>
    <w:rsid w:val="0D57463B"/>
    <w:rsid w:val="0D9FB9C1"/>
    <w:rsid w:val="0DC2717E"/>
    <w:rsid w:val="0E5B0A7D"/>
    <w:rsid w:val="0EBF4B46"/>
    <w:rsid w:val="0F864733"/>
    <w:rsid w:val="0FB0D892"/>
    <w:rsid w:val="0FDDB37C"/>
    <w:rsid w:val="10778508"/>
    <w:rsid w:val="10BFFD34"/>
    <w:rsid w:val="123D85CC"/>
    <w:rsid w:val="12EB7849"/>
    <w:rsid w:val="1309A812"/>
    <w:rsid w:val="13DADA86"/>
    <w:rsid w:val="13F1826B"/>
    <w:rsid w:val="144DCFBC"/>
    <w:rsid w:val="14B34A0D"/>
    <w:rsid w:val="15266D6E"/>
    <w:rsid w:val="1547F736"/>
    <w:rsid w:val="164373E3"/>
    <w:rsid w:val="167D7E57"/>
    <w:rsid w:val="17570D90"/>
    <w:rsid w:val="177BEBB6"/>
    <w:rsid w:val="18CD1D82"/>
    <w:rsid w:val="18F969B6"/>
    <w:rsid w:val="19019850"/>
    <w:rsid w:val="193977B5"/>
    <w:rsid w:val="19614592"/>
    <w:rsid w:val="1A11A52D"/>
    <w:rsid w:val="1AC14020"/>
    <w:rsid w:val="1AC93743"/>
    <w:rsid w:val="1ADC66AD"/>
    <w:rsid w:val="1B70AE34"/>
    <w:rsid w:val="1BA12CF3"/>
    <w:rsid w:val="1C686C3B"/>
    <w:rsid w:val="1C8A6E04"/>
    <w:rsid w:val="1CC64E1E"/>
    <w:rsid w:val="1D2761C7"/>
    <w:rsid w:val="1D611CC4"/>
    <w:rsid w:val="1E839368"/>
    <w:rsid w:val="1E9E048B"/>
    <w:rsid w:val="1EB4F646"/>
    <w:rsid w:val="1F19791E"/>
    <w:rsid w:val="1F6D7FD5"/>
    <w:rsid w:val="1F7EBBA7"/>
    <w:rsid w:val="1FFA25A2"/>
    <w:rsid w:val="2053565D"/>
    <w:rsid w:val="21025FCA"/>
    <w:rsid w:val="2148DB12"/>
    <w:rsid w:val="21D1766D"/>
    <w:rsid w:val="220FA42E"/>
    <w:rsid w:val="23023831"/>
    <w:rsid w:val="239FC4B8"/>
    <w:rsid w:val="23ADDD07"/>
    <w:rsid w:val="246FE7B3"/>
    <w:rsid w:val="2484B9F2"/>
    <w:rsid w:val="248D3262"/>
    <w:rsid w:val="2491C5E9"/>
    <w:rsid w:val="25A0A4D1"/>
    <w:rsid w:val="25AA24F3"/>
    <w:rsid w:val="26237418"/>
    <w:rsid w:val="268D11B6"/>
    <w:rsid w:val="26989A4F"/>
    <w:rsid w:val="277367B6"/>
    <w:rsid w:val="2779C0AA"/>
    <w:rsid w:val="27AECE4A"/>
    <w:rsid w:val="27D3799F"/>
    <w:rsid w:val="284743B6"/>
    <w:rsid w:val="2895E300"/>
    <w:rsid w:val="28A25E6C"/>
    <w:rsid w:val="28ABACB8"/>
    <w:rsid w:val="28E261D3"/>
    <w:rsid w:val="2973401D"/>
    <w:rsid w:val="29A2E380"/>
    <w:rsid w:val="29F77176"/>
    <w:rsid w:val="2AE93639"/>
    <w:rsid w:val="2AF4C4C4"/>
    <w:rsid w:val="2AFCE420"/>
    <w:rsid w:val="2B8E49A9"/>
    <w:rsid w:val="2BCD1F1B"/>
    <w:rsid w:val="2BD01E10"/>
    <w:rsid w:val="2BF9C28E"/>
    <w:rsid w:val="2C0DBFEC"/>
    <w:rsid w:val="2D3D9029"/>
    <w:rsid w:val="2E7CAD97"/>
    <w:rsid w:val="2E99BBD8"/>
    <w:rsid w:val="2FC50EB9"/>
    <w:rsid w:val="300E5033"/>
    <w:rsid w:val="30899D88"/>
    <w:rsid w:val="317C551E"/>
    <w:rsid w:val="31884CF6"/>
    <w:rsid w:val="319688D8"/>
    <w:rsid w:val="320C13B6"/>
    <w:rsid w:val="32240D23"/>
    <w:rsid w:val="33947E31"/>
    <w:rsid w:val="339EEB34"/>
    <w:rsid w:val="33AA9C06"/>
    <w:rsid w:val="33BE6C85"/>
    <w:rsid w:val="33E8477F"/>
    <w:rsid w:val="3429D9D7"/>
    <w:rsid w:val="3445D9EB"/>
    <w:rsid w:val="34F44148"/>
    <w:rsid w:val="352DE174"/>
    <w:rsid w:val="3557AD30"/>
    <w:rsid w:val="367D5FE1"/>
    <w:rsid w:val="368E0DD8"/>
    <w:rsid w:val="36F91C75"/>
    <w:rsid w:val="377721B9"/>
    <w:rsid w:val="37C2025D"/>
    <w:rsid w:val="37C48D6D"/>
    <w:rsid w:val="38EB78AB"/>
    <w:rsid w:val="395B3775"/>
    <w:rsid w:val="3A4EFA68"/>
    <w:rsid w:val="3B3E673D"/>
    <w:rsid w:val="3BA57525"/>
    <w:rsid w:val="3C29408B"/>
    <w:rsid w:val="3C79795E"/>
    <w:rsid w:val="3CB3603F"/>
    <w:rsid w:val="3D4A9878"/>
    <w:rsid w:val="3D6A79CA"/>
    <w:rsid w:val="3DD6E33B"/>
    <w:rsid w:val="3E4C0972"/>
    <w:rsid w:val="3E7E31F3"/>
    <w:rsid w:val="3EEC1FBD"/>
    <w:rsid w:val="3F191D3F"/>
    <w:rsid w:val="3F3015E7"/>
    <w:rsid w:val="3F491019"/>
    <w:rsid w:val="3FEE565A"/>
    <w:rsid w:val="407DD3DE"/>
    <w:rsid w:val="408E7BE3"/>
    <w:rsid w:val="412103EF"/>
    <w:rsid w:val="415A6B58"/>
    <w:rsid w:val="42155D5F"/>
    <w:rsid w:val="42838892"/>
    <w:rsid w:val="42B49EC9"/>
    <w:rsid w:val="42CA35B0"/>
    <w:rsid w:val="42E95CF2"/>
    <w:rsid w:val="42F0149B"/>
    <w:rsid w:val="430A7680"/>
    <w:rsid w:val="44C1C77D"/>
    <w:rsid w:val="45901F6A"/>
    <w:rsid w:val="45BEDD62"/>
    <w:rsid w:val="45C90B27"/>
    <w:rsid w:val="45E05CE3"/>
    <w:rsid w:val="464FBBAC"/>
    <w:rsid w:val="469A6F71"/>
    <w:rsid w:val="46BDF177"/>
    <w:rsid w:val="47226416"/>
    <w:rsid w:val="47428185"/>
    <w:rsid w:val="477B4063"/>
    <w:rsid w:val="4883F23B"/>
    <w:rsid w:val="4887C611"/>
    <w:rsid w:val="48CCBD00"/>
    <w:rsid w:val="48D49A4D"/>
    <w:rsid w:val="4904CF36"/>
    <w:rsid w:val="49AF67B4"/>
    <w:rsid w:val="49B3265A"/>
    <w:rsid w:val="4A1CD8D7"/>
    <w:rsid w:val="4AB39B35"/>
    <w:rsid w:val="4B8EFA22"/>
    <w:rsid w:val="4BC1B920"/>
    <w:rsid w:val="4C120CC4"/>
    <w:rsid w:val="4C14F1E3"/>
    <w:rsid w:val="4C49AA1A"/>
    <w:rsid w:val="4D0DAD04"/>
    <w:rsid w:val="4D181145"/>
    <w:rsid w:val="4D36AE77"/>
    <w:rsid w:val="4E3A18AA"/>
    <w:rsid w:val="4E8278D6"/>
    <w:rsid w:val="4F32D871"/>
    <w:rsid w:val="4F9E6E4D"/>
    <w:rsid w:val="507D3C69"/>
    <w:rsid w:val="51EF0F38"/>
    <w:rsid w:val="520B368A"/>
    <w:rsid w:val="52450E2D"/>
    <w:rsid w:val="524E83B7"/>
    <w:rsid w:val="52CF561A"/>
    <w:rsid w:val="53428413"/>
    <w:rsid w:val="53473A32"/>
    <w:rsid w:val="538A79F7"/>
    <w:rsid w:val="54376A63"/>
    <w:rsid w:val="54686E8C"/>
    <w:rsid w:val="54BA3F9C"/>
    <w:rsid w:val="554F4CC6"/>
    <w:rsid w:val="557BA838"/>
    <w:rsid w:val="558E43D5"/>
    <w:rsid w:val="55D31386"/>
    <w:rsid w:val="55D69AB5"/>
    <w:rsid w:val="569F2A39"/>
    <w:rsid w:val="57C018D9"/>
    <w:rsid w:val="5876A33D"/>
    <w:rsid w:val="58F25634"/>
    <w:rsid w:val="59CAECF9"/>
    <w:rsid w:val="5A0492C6"/>
    <w:rsid w:val="5A67D770"/>
    <w:rsid w:val="5B534836"/>
    <w:rsid w:val="5C1E4032"/>
    <w:rsid w:val="5C3DF454"/>
    <w:rsid w:val="5C80CACC"/>
    <w:rsid w:val="5C9094A4"/>
    <w:rsid w:val="5CA30EA4"/>
    <w:rsid w:val="5CC9EFA0"/>
    <w:rsid w:val="5D8AE802"/>
    <w:rsid w:val="5E65E83A"/>
    <w:rsid w:val="60776AB7"/>
    <w:rsid w:val="60FF3919"/>
    <w:rsid w:val="614E14D1"/>
    <w:rsid w:val="6151C439"/>
    <w:rsid w:val="6171F6D8"/>
    <w:rsid w:val="61B31450"/>
    <w:rsid w:val="6262ECAC"/>
    <w:rsid w:val="629D2450"/>
    <w:rsid w:val="62BE7B47"/>
    <w:rsid w:val="635BD9A3"/>
    <w:rsid w:val="639D6BFB"/>
    <w:rsid w:val="64194630"/>
    <w:rsid w:val="645281B5"/>
    <w:rsid w:val="648840A3"/>
    <w:rsid w:val="648A0119"/>
    <w:rsid w:val="654F31F8"/>
    <w:rsid w:val="658AA8C5"/>
    <w:rsid w:val="65D892F6"/>
    <w:rsid w:val="65F4E281"/>
    <w:rsid w:val="6705C8E5"/>
    <w:rsid w:val="673132D0"/>
    <w:rsid w:val="6732C667"/>
    <w:rsid w:val="676098CA"/>
    <w:rsid w:val="67613042"/>
    <w:rsid w:val="6836309A"/>
    <w:rsid w:val="68395322"/>
    <w:rsid w:val="684E5737"/>
    <w:rsid w:val="685686CC"/>
    <w:rsid w:val="6876081D"/>
    <w:rsid w:val="691EAD03"/>
    <w:rsid w:val="695B5C5D"/>
    <w:rsid w:val="699138EC"/>
    <w:rsid w:val="69A13595"/>
    <w:rsid w:val="6A16F7EA"/>
    <w:rsid w:val="6A745785"/>
    <w:rsid w:val="6ACE1520"/>
    <w:rsid w:val="6B5E574C"/>
    <w:rsid w:val="6B5E8A1D"/>
    <w:rsid w:val="6B941143"/>
    <w:rsid w:val="6BE9D8C1"/>
    <w:rsid w:val="6BF984A7"/>
    <w:rsid w:val="6C7462BD"/>
    <w:rsid w:val="6CDD791C"/>
    <w:rsid w:val="6CE35D30"/>
    <w:rsid w:val="6DCBA0D6"/>
    <w:rsid w:val="6E49DEDD"/>
    <w:rsid w:val="6FB4F316"/>
    <w:rsid w:val="71064188"/>
    <w:rsid w:val="711A3A40"/>
    <w:rsid w:val="71DA7892"/>
    <w:rsid w:val="72145ACD"/>
    <w:rsid w:val="72B80D77"/>
    <w:rsid w:val="72D048F3"/>
    <w:rsid w:val="732A9960"/>
    <w:rsid w:val="737B4BB9"/>
    <w:rsid w:val="74075F05"/>
    <w:rsid w:val="7437BB2C"/>
    <w:rsid w:val="743ED9C3"/>
    <w:rsid w:val="74D39DF1"/>
    <w:rsid w:val="74DE032D"/>
    <w:rsid w:val="74E7C0B8"/>
    <w:rsid w:val="7555E153"/>
    <w:rsid w:val="75A804FC"/>
    <w:rsid w:val="75EA560A"/>
    <w:rsid w:val="75F510AF"/>
    <w:rsid w:val="765D74C5"/>
    <w:rsid w:val="766E979C"/>
    <w:rsid w:val="76953192"/>
    <w:rsid w:val="77338175"/>
    <w:rsid w:val="77585F9B"/>
    <w:rsid w:val="77F7518E"/>
    <w:rsid w:val="77F9E144"/>
    <w:rsid w:val="78F4D20C"/>
    <w:rsid w:val="7955B2E4"/>
    <w:rsid w:val="797D4EEB"/>
    <w:rsid w:val="7B0296DE"/>
    <w:rsid w:val="7BFBB6A6"/>
    <w:rsid w:val="7C90162D"/>
    <w:rsid w:val="7CEBD2F3"/>
    <w:rsid w:val="7D24263D"/>
    <w:rsid w:val="7F2D210C"/>
    <w:rsid w:val="7F4AA924"/>
    <w:rsid w:val="7F933C21"/>
    <w:rsid w:val="7FE0C1AB"/>
    <w:rsid w:val="7FEDF5DB"/>
    <w:rsid w:val="7FF8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A50B6"/>
  <w15:chartTrackingRefBased/>
  <w15:docId w15:val="{CCBA3793-89C5-4366-B9D9-1E74A60C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92EBD"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 w:val="28"/>
    </w:rPr>
  </w:style>
  <w:style w:type="paragraph" w:styleId="Pealkiri2">
    <w:name w:val="heading 2"/>
    <w:basedOn w:val="Normaallaad"/>
    <w:next w:val="Normaallaad"/>
    <w:qFormat/>
    <w:pPr>
      <w:keepNext/>
      <w:jc w:val="center"/>
      <w:outlineLvl w:val="1"/>
    </w:pPr>
    <w:rPr>
      <w:sz w:val="28"/>
    </w:rPr>
  </w:style>
  <w:style w:type="paragraph" w:styleId="Pealkiri3">
    <w:name w:val="heading 3"/>
    <w:basedOn w:val="Normaallaad"/>
    <w:next w:val="Normaallaad"/>
    <w:qFormat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qFormat/>
    <w:pPr>
      <w:keepNext/>
      <w:outlineLvl w:val="3"/>
    </w:pPr>
    <w:rPr>
      <w:b/>
      <w:bCs/>
      <w:sz w:val="24"/>
    </w:rPr>
  </w:style>
  <w:style w:type="paragraph" w:styleId="Pealkiri5">
    <w:name w:val="heading 5"/>
    <w:basedOn w:val="Normaallaad"/>
    <w:next w:val="Normaallaad"/>
    <w:qFormat/>
    <w:pPr>
      <w:keepNext/>
      <w:jc w:val="center"/>
      <w:outlineLvl w:val="4"/>
    </w:pPr>
    <w:rPr>
      <w:b/>
      <w:bCs/>
      <w:sz w:val="24"/>
      <w:u w:val="single"/>
    </w:rPr>
  </w:style>
  <w:style w:type="paragraph" w:styleId="Pealkiri6">
    <w:name w:val="heading 6"/>
    <w:basedOn w:val="Normaallaad"/>
    <w:next w:val="Normaallaad"/>
    <w:qFormat/>
    <w:pPr>
      <w:keepNext/>
      <w:ind w:left="284"/>
      <w:outlineLvl w:val="5"/>
    </w:pPr>
    <w:rPr>
      <w:sz w:val="24"/>
    </w:rPr>
  </w:style>
  <w:style w:type="paragraph" w:styleId="Pealkiri7">
    <w:name w:val="heading 7"/>
    <w:basedOn w:val="Normaallaad"/>
    <w:next w:val="Normaallaad"/>
    <w:qFormat/>
    <w:pPr>
      <w:keepNext/>
      <w:ind w:left="284"/>
      <w:jc w:val="both"/>
      <w:outlineLvl w:val="6"/>
    </w:pPr>
    <w:rPr>
      <w:sz w:val="24"/>
    </w:rPr>
  </w:style>
  <w:style w:type="paragraph" w:styleId="Pealkiri8">
    <w:name w:val="heading 8"/>
    <w:basedOn w:val="Normaallaad"/>
    <w:next w:val="Normaallaad"/>
    <w:qFormat/>
    <w:pPr>
      <w:keepNext/>
      <w:ind w:left="284"/>
      <w:jc w:val="both"/>
      <w:outlineLvl w:val="7"/>
    </w:pPr>
    <w:rPr>
      <w:b/>
      <w:bCs/>
      <w:sz w:val="24"/>
    </w:rPr>
  </w:style>
  <w:style w:type="paragraph" w:styleId="Pealkiri9">
    <w:name w:val="heading 9"/>
    <w:basedOn w:val="Normaallaad"/>
    <w:next w:val="Normaallaad"/>
    <w:qFormat/>
    <w:pPr>
      <w:keepNext/>
      <w:jc w:val="both"/>
      <w:outlineLvl w:val="8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semiHidden/>
    <w:pPr>
      <w:ind w:left="3600"/>
    </w:pPr>
    <w:rPr>
      <w:sz w:val="24"/>
    </w:rPr>
  </w:style>
  <w:style w:type="paragraph" w:styleId="Taandegakehatekst2">
    <w:name w:val="Body Text Indent 2"/>
    <w:basedOn w:val="Normaallaad"/>
    <w:semiHidden/>
    <w:pPr>
      <w:ind w:left="284"/>
    </w:pPr>
    <w:rPr>
      <w:sz w:val="24"/>
    </w:rPr>
  </w:style>
  <w:style w:type="paragraph" w:styleId="Kehatekst">
    <w:name w:val="Body Text"/>
    <w:basedOn w:val="Normaallaad"/>
    <w:semiHidden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deftxt">
    <w:name w:val="deftxt"/>
    <w:basedOn w:val="Liguvaikefont"/>
  </w:style>
  <w:style w:type="paragraph" w:styleId="Taandegakehatekst3">
    <w:name w:val="Body Text Indent 3"/>
    <w:basedOn w:val="Normaallaad"/>
    <w:semiHidden/>
    <w:pPr>
      <w:ind w:left="284" w:hanging="284"/>
      <w:jc w:val="both"/>
    </w:pPr>
    <w:rPr>
      <w:sz w:val="24"/>
    </w:rPr>
  </w:style>
  <w:style w:type="paragraph" w:styleId="Kehatekst2">
    <w:name w:val="Body Text 2"/>
    <w:basedOn w:val="Normaallaad"/>
    <w:link w:val="Kehatekst2Mrk"/>
    <w:semiHidden/>
    <w:rPr>
      <w:sz w:val="24"/>
    </w:rPr>
  </w:style>
  <w:style w:type="paragraph" w:styleId="Kehatekst3">
    <w:name w:val="Body Text 3"/>
    <w:basedOn w:val="Normaallaad"/>
    <w:semiHidden/>
    <w:pPr>
      <w:jc w:val="both"/>
    </w:pPr>
    <w:rPr>
      <w:sz w:val="24"/>
    </w:rPr>
  </w:style>
  <w:style w:type="paragraph" w:customStyle="1" w:styleId="Sisukord">
    <w:name w:val="Sisukord"/>
    <w:basedOn w:val="Normaallaad"/>
    <w:pPr>
      <w:suppressLineNumbers/>
      <w:suppressAutoHyphens/>
    </w:pPr>
    <w:rPr>
      <w:rFonts w:cs="Tahoma"/>
      <w:sz w:val="24"/>
      <w:szCs w:val="24"/>
      <w:lang w:eastAsia="ar-SA"/>
    </w:rPr>
  </w:style>
  <w:style w:type="character" w:styleId="Tugev">
    <w:name w:val="Strong"/>
    <w:qFormat/>
    <w:rPr>
      <w:b/>
      <w:bCs/>
      <w:i w:val="0"/>
      <w:iCs w:val="0"/>
    </w:rPr>
  </w:style>
  <w:style w:type="paragraph" w:styleId="Normaallaadveeb">
    <w:name w:val="Normal (Web)"/>
    <w:basedOn w:val="Normaallaad"/>
    <w:semiHidden/>
    <w:pPr>
      <w:spacing w:before="100" w:beforeAutospacing="1" w:after="240"/>
    </w:pPr>
    <w:rPr>
      <w:sz w:val="24"/>
      <w:szCs w:val="24"/>
      <w:lang w:val="en-GB"/>
    </w:rPr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semiHidden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</w:style>
  <w:style w:type="paragraph" w:styleId="Loendilik">
    <w:name w:val="List Paragraph"/>
    <w:basedOn w:val="Normaallaad"/>
    <w:uiPriority w:val="34"/>
    <w:qFormat/>
    <w:rsid w:val="00293DCF"/>
    <w:pPr>
      <w:ind w:left="708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63EB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63EB0"/>
    <w:rPr>
      <w:rFonts w:ascii="Tahoma" w:hAnsi="Tahoma" w:cs="Tahoma"/>
      <w:sz w:val="16"/>
      <w:szCs w:val="16"/>
      <w:lang w:eastAsia="en-US"/>
    </w:rPr>
  </w:style>
  <w:style w:type="table" w:styleId="Kontuurtabel">
    <w:name w:val="Table Grid"/>
    <w:basedOn w:val="Normaaltabel"/>
    <w:uiPriority w:val="59"/>
    <w:rsid w:val="00FD2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uiPriority w:val="99"/>
    <w:semiHidden/>
    <w:unhideWhenUsed/>
    <w:rsid w:val="00DF5CB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F5CBE"/>
  </w:style>
  <w:style w:type="character" w:customStyle="1" w:styleId="KommentaaritekstMrk">
    <w:name w:val="Kommentaari tekst Märk"/>
    <w:link w:val="Kommentaaritekst"/>
    <w:uiPriority w:val="99"/>
    <w:rsid w:val="00DF5CBE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F5CBE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DF5CBE"/>
    <w:rPr>
      <w:b/>
      <w:bCs/>
      <w:lang w:eastAsia="en-US"/>
    </w:rPr>
  </w:style>
  <w:style w:type="character" w:styleId="Hperlink">
    <w:name w:val="Hyperlink"/>
    <w:uiPriority w:val="99"/>
    <w:unhideWhenUsed/>
    <w:rsid w:val="00FF7E4B"/>
    <w:rPr>
      <w:color w:val="0000FF"/>
      <w:u w:val="single"/>
    </w:rPr>
  </w:style>
  <w:style w:type="character" w:styleId="Klastatudhperlink">
    <w:name w:val="FollowedHyperlink"/>
    <w:uiPriority w:val="99"/>
    <w:semiHidden/>
    <w:unhideWhenUsed/>
    <w:rsid w:val="00435FBB"/>
    <w:rPr>
      <w:color w:val="800080"/>
      <w:u w:val="single"/>
    </w:rPr>
  </w:style>
  <w:style w:type="character" w:customStyle="1" w:styleId="Kehatekst2Mrk">
    <w:name w:val="Kehatekst 2 Märk"/>
    <w:link w:val="Kehatekst2"/>
    <w:semiHidden/>
    <w:rsid w:val="004B6243"/>
    <w:rPr>
      <w:sz w:val="24"/>
      <w:lang w:eastAsia="en-US"/>
    </w:rPr>
  </w:style>
  <w:style w:type="paragraph" w:customStyle="1" w:styleId="Mruselik">
    <w:name w:val="Määruse (lõik)"/>
    <w:basedOn w:val="Normaallaad"/>
    <w:rsid w:val="00D64A9D"/>
    <w:pPr>
      <w:numPr>
        <w:numId w:val="1"/>
      </w:numPr>
      <w:autoSpaceDE w:val="0"/>
      <w:autoSpaceDN w:val="0"/>
      <w:spacing w:before="120"/>
      <w:jc w:val="both"/>
    </w:pPr>
    <w:rPr>
      <w:sz w:val="24"/>
      <w:szCs w:val="24"/>
    </w:rPr>
  </w:style>
  <w:style w:type="numbering" w:customStyle="1" w:styleId="Loendita1">
    <w:name w:val="Loendita1"/>
    <w:next w:val="Loendita"/>
    <w:uiPriority w:val="99"/>
    <w:semiHidden/>
    <w:unhideWhenUsed/>
    <w:rsid w:val="0010174E"/>
  </w:style>
  <w:style w:type="paragraph" w:customStyle="1" w:styleId="msonormal0">
    <w:name w:val="msonormal"/>
    <w:basedOn w:val="Normaallaad"/>
    <w:rsid w:val="0010174E"/>
    <w:pPr>
      <w:spacing w:before="100" w:beforeAutospacing="1" w:after="100" w:afterAutospacing="1"/>
    </w:pPr>
    <w:rPr>
      <w:sz w:val="24"/>
      <w:szCs w:val="24"/>
      <w:lang w:eastAsia="et-EE"/>
    </w:rPr>
  </w:style>
  <w:style w:type="paragraph" w:customStyle="1" w:styleId="xl66">
    <w:name w:val="xl66"/>
    <w:basedOn w:val="Normaallaad"/>
    <w:rsid w:val="0010174E"/>
    <w:pPr>
      <w:spacing w:before="100" w:beforeAutospacing="1" w:after="100" w:afterAutospacing="1"/>
    </w:pPr>
    <w:rPr>
      <w:b/>
      <w:bCs/>
      <w:lang w:eastAsia="et-EE"/>
    </w:rPr>
  </w:style>
  <w:style w:type="paragraph" w:customStyle="1" w:styleId="xl67">
    <w:name w:val="xl67"/>
    <w:basedOn w:val="Normaallaad"/>
    <w:rsid w:val="001017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68">
    <w:name w:val="xl68"/>
    <w:basedOn w:val="Normaallaad"/>
    <w:rsid w:val="0010174E"/>
    <w:pPr>
      <w:pBdr>
        <w:right w:val="single" w:sz="8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69">
    <w:name w:val="xl69"/>
    <w:basedOn w:val="Normaallaad"/>
    <w:rsid w:val="001017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70">
    <w:name w:val="xl70"/>
    <w:basedOn w:val="Normaallaad"/>
    <w:rsid w:val="001017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71">
    <w:name w:val="xl71"/>
    <w:basedOn w:val="Normaallaad"/>
    <w:rsid w:val="0010174E"/>
    <w:pPr>
      <w:pBdr>
        <w:left w:val="single" w:sz="8" w:space="0" w:color="auto"/>
      </w:pBdr>
      <w:spacing w:before="100" w:beforeAutospacing="1" w:after="100" w:afterAutospacing="1"/>
    </w:pPr>
    <w:rPr>
      <w:lang w:eastAsia="et-EE"/>
    </w:rPr>
  </w:style>
  <w:style w:type="paragraph" w:customStyle="1" w:styleId="xl72">
    <w:name w:val="xl72"/>
    <w:basedOn w:val="Normaallaad"/>
    <w:rsid w:val="001017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t-EE"/>
    </w:rPr>
  </w:style>
  <w:style w:type="paragraph" w:customStyle="1" w:styleId="xl73">
    <w:name w:val="xl73"/>
    <w:basedOn w:val="Normaallaad"/>
    <w:rsid w:val="0010174E"/>
    <w:pPr>
      <w:pBdr>
        <w:right w:val="single" w:sz="8" w:space="0" w:color="auto"/>
      </w:pBdr>
      <w:spacing w:before="100" w:beforeAutospacing="1" w:after="100" w:afterAutospacing="1"/>
    </w:pPr>
    <w:rPr>
      <w:lang w:eastAsia="et-EE"/>
    </w:rPr>
  </w:style>
  <w:style w:type="paragraph" w:customStyle="1" w:styleId="xl74">
    <w:name w:val="xl74"/>
    <w:basedOn w:val="Normaallaad"/>
    <w:rsid w:val="0010174E"/>
    <w:pPr>
      <w:spacing w:before="100" w:beforeAutospacing="1" w:after="100" w:afterAutospacing="1"/>
    </w:pPr>
    <w:rPr>
      <w:lang w:eastAsia="et-EE"/>
    </w:rPr>
  </w:style>
  <w:style w:type="paragraph" w:customStyle="1" w:styleId="xl75">
    <w:name w:val="xl75"/>
    <w:basedOn w:val="Normaallaad"/>
    <w:rsid w:val="0010174E"/>
    <w:pPr>
      <w:pBdr>
        <w:left w:val="single" w:sz="8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76">
    <w:name w:val="xl76"/>
    <w:basedOn w:val="Normaallaad"/>
    <w:rsid w:val="001017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77">
    <w:name w:val="xl77"/>
    <w:basedOn w:val="Normaallaad"/>
    <w:rsid w:val="0010174E"/>
    <w:pPr>
      <w:spacing w:before="100" w:beforeAutospacing="1" w:after="100" w:afterAutospacing="1"/>
    </w:pPr>
    <w:rPr>
      <w:lang w:eastAsia="et-EE"/>
    </w:rPr>
  </w:style>
  <w:style w:type="paragraph" w:customStyle="1" w:styleId="xl78">
    <w:name w:val="xl78"/>
    <w:basedOn w:val="Normaallaad"/>
    <w:rsid w:val="00925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79">
    <w:name w:val="xl79"/>
    <w:basedOn w:val="Normaallaad"/>
    <w:rsid w:val="00925182"/>
    <w:pPr>
      <w:pBdr>
        <w:left w:val="single" w:sz="4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80">
    <w:name w:val="xl80"/>
    <w:basedOn w:val="Normaallaad"/>
    <w:rsid w:val="00925182"/>
    <w:pPr>
      <w:spacing w:before="100" w:beforeAutospacing="1" w:after="100" w:afterAutospacing="1"/>
    </w:pPr>
    <w:rPr>
      <w:b/>
      <w:bCs/>
      <w:lang w:eastAsia="et-EE"/>
    </w:rPr>
  </w:style>
  <w:style w:type="paragraph" w:customStyle="1" w:styleId="xl81">
    <w:name w:val="xl81"/>
    <w:basedOn w:val="Normaallaad"/>
    <w:rsid w:val="009251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82">
    <w:name w:val="xl82"/>
    <w:basedOn w:val="Normaallaad"/>
    <w:rsid w:val="00925182"/>
    <w:pPr>
      <w:spacing w:before="100" w:beforeAutospacing="1" w:after="100" w:afterAutospacing="1"/>
    </w:pPr>
    <w:rPr>
      <w:b/>
      <w:bCs/>
      <w:lang w:eastAsia="et-EE"/>
    </w:rPr>
  </w:style>
  <w:style w:type="paragraph" w:customStyle="1" w:styleId="xl83">
    <w:name w:val="xl83"/>
    <w:basedOn w:val="Normaallaad"/>
    <w:rsid w:val="009251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84">
    <w:name w:val="xl84"/>
    <w:basedOn w:val="Normaallaad"/>
    <w:rsid w:val="009251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t-EE"/>
    </w:rPr>
  </w:style>
  <w:style w:type="paragraph" w:customStyle="1" w:styleId="xl85">
    <w:name w:val="xl85"/>
    <w:basedOn w:val="Normaallaad"/>
    <w:rsid w:val="009251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eastAsia="et-EE"/>
    </w:rPr>
  </w:style>
  <w:style w:type="paragraph" w:customStyle="1" w:styleId="xl86">
    <w:name w:val="xl86"/>
    <w:basedOn w:val="Normaallaad"/>
    <w:rsid w:val="00925182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eastAsia="et-EE"/>
    </w:rPr>
  </w:style>
  <w:style w:type="paragraph" w:customStyle="1" w:styleId="xl87">
    <w:name w:val="xl87"/>
    <w:basedOn w:val="Normaallaad"/>
    <w:rsid w:val="00925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et-EE"/>
    </w:rPr>
  </w:style>
  <w:style w:type="paragraph" w:customStyle="1" w:styleId="xl88">
    <w:name w:val="xl88"/>
    <w:basedOn w:val="Normaallaad"/>
    <w:rsid w:val="00925182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lang w:eastAsia="et-EE"/>
    </w:rPr>
  </w:style>
  <w:style w:type="paragraph" w:styleId="Redaktsioon">
    <w:name w:val="Revision"/>
    <w:hidden/>
    <w:uiPriority w:val="99"/>
    <w:semiHidden/>
    <w:rsid w:val="003E5FCE"/>
    <w:rPr>
      <w:lang w:eastAsia="en-US"/>
    </w:rPr>
  </w:style>
  <w:style w:type="character" w:customStyle="1" w:styleId="normaltextrun">
    <w:name w:val="normaltextrun"/>
    <w:basedOn w:val="Liguvaikefont"/>
    <w:rsid w:val="00FD5457"/>
  </w:style>
  <w:style w:type="character" w:customStyle="1" w:styleId="eop">
    <w:name w:val="eop"/>
    <w:basedOn w:val="Liguvaikefont"/>
    <w:rsid w:val="00FD5457"/>
  </w:style>
  <w:style w:type="character" w:customStyle="1" w:styleId="spellingerror">
    <w:name w:val="spellingerror"/>
    <w:basedOn w:val="Liguvaikefont"/>
    <w:rsid w:val="00FD5457"/>
  </w:style>
  <w:style w:type="paragraph" w:customStyle="1" w:styleId="paragraph">
    <w:name w:val="paragraph"/>
    <w:basedOn w:val="Normaallaad"/>
    <w:rsid w:val="00614FB0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491EA3"/>
    <w:rPr>
      <w:color w:val="605E5C"/>
      <w:shd w:val="clear" w:color="auto" w:fill="E1DFDD"/>
    </w:rPr>
  </w:style>
  <w:style w:type="paragraph" w:customStyle="1" w:styleId="pf0">
    <w:name w:val="pf0"/>
    <w:basedOn w:val="Normaallaad"/>
    <w:rsid w:val="000C1215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customStyle="1" w:styleId="cf01">
    <w:name w:val="cf01"/>
    <w:basedOn w:val="Liguvaikefont"/>
    <w:rsid w:val="000C1215"/>
    <w:rPr>
      <w:rFonts w:ascii="Segoe UI" w:hAnsi="Segoe UI" w:cs="Segoe UI" w:hint="default"/>
      <w:sz w:val="18"/>
      <w:szCs w:val="18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F96608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t-EE"/>
    </w:rPr>
  </w:style>
  <w:style w:type="paragraph" w:styleId="SK3">
    <w:name w:val="toc 3"/>
    <w:basedOn w:val="Normaallaad"/>
    <w:next w:val="Normaallaad"/>
    <w:autoRedefine/>
    <w:uiPriority w:val="39"/>
    <w:unhideWhenUsed/>
    <w:rsid w:val="00F96608"/>
    <w:pPr>
      <w:spacing w:after="100"/>
      <w:ind w:left="400"/>
    </w:pPr>
  </w:style>
  <w:style w:type="paragraph" w:styleId="SK2">
    <w:name w:val="toc 2"/>
    <w:basedOn w:val="Normaallaad"/>
    <w:next w:val="Normaallaad"/>
    <w:autoRedefine/>
    <w:uiPriority w:val="39"/>
    <w:unhideWhenUsed/>
    <w:rsid w:val="00F96608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F96608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et-EE"/>
    </w:rPr>
  </w:style>
  <w:style w:type="paragraph" w:customStyle="1" w:styleId="Default">
    <w:name w:val="Default"/>
    <w:rsid w:val="00B000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K4">
    <w:name w:val="toc 4"/>
    <w:basedOn w:val="Normaallaad"/>
    <w:next w:val="Normaallaad"/>
    <w:autoRedefine/>
    <w:uiPriority w:val="39"/>
    <w:unhideWhenUsed/>
    <w:rsid w:val="00A11C6C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et-EE"/>
      <w14:ligatures w14:val="standardContextual"/>
    </w:rPr>
  </w:style>
  <w:style w:type="paragraph" w:styleId="SK5">
    <w:name w:val="toc 5"/>
    <w:basedOn w:val="Normaallaad"/>
    <w:next w:val="Normaallaad"/>
    <w:autoRedefine/>
    <w:uiPriority w:val="39"/>
    <w:unhideWhenUsed/>
    <w:rsid w:val="00A11C6C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et-EE"/>
      <w14:ligatures w14:val="standardContextual"/>
    </w:rPr>
  </w:style>
  <w:style w:type="paragraph" w:styleId="SK6">
    <w:name w:val="toc 6"/>
    <w:basedOn w:val="Normaallaad"/>
    <w:next w:val="Normaallaad"/>
    <w:autoRedefine/>
    <w:uiPriority w:val="39"/>
    <w:unhideWhenUsed/>
    <w:rsid w:val="00A11C6C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et-EE"/>
      <w14:ligatures w14:val="standardContextual"/>
    </w:rPr>
  </w:style>
  <w:style w:type="paragraph" w:styleId="SK7">
    <w:name w:val="toc 7"/>
    <w:basedOn w:val="Normaallaad"/>
    <w:next w:val="Normaallaad"/>
    <w:autoRedefine/>
    <w:uiPriority w:val="39"/>
    <w:unhideWhenUsed/>
    <w:rsid w:val="00A11C6C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et-EE"/>
      <w14:ligatures w14:val="standardContextual"/>
    </w:rPr>
  </w:style>
  <w:style w:type="paragraph" w:styleId="SK8">
    <w:name w:val="toc 8"/>
    <w:basedOn w:val="Normaallaad"/>
    <w:next w:val="Normaallaad"/>
    <w:autoRedefine/>
    <w:uiPriority w:val="39"/>
    <w:unhideWhenUsed/>
    <w:rsid w:val="00A11C6C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et-EE"/>
      <w14:ligatures w14:val="standardContextual"/>
    </w:rPr>
  </w:style>
  <w:style w:type="paragraph" w:styleId="SK9">
    <w:name w:val="toc 9"/>
    <w:basedOn w:val="Normaallaad"/>
    <w:next w:val="Normaallaad"/>
    <w:autoRedefine/>
    <w:uiPriority w:val="39"/>
    <w:unhideWhenUsed/>
    <w:rsid w:val="00A11C6C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et-E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DB2E6F61D4D246870F203C49A29A64" ma:contentTypeVersion="7" ma:contentTypeDescription="Loo uus dokument" ma:contentTypeScope="" ma:versionID="524a3de62e6021cd2737199b065112fe">
  <xsd:schema xmlns:xsd="http://www.w3.org/2001/XMLSchema" xmlns:xs="http://www.w3.org/2001/XMLSchema" xmlns:p="http://schemas.microsoft.com/office/2006/metadata/properties" xmlns:ns3="e6870180-d35f-46ad-822b-2414e415e05f" targetNamespace="http://schemas.microsoft.com/office/2006/metadata/properties" ma:root="true" ma:fieldsID="9dad8a9153c0f77766076babfdc662f7" ns3:_="">
    <xsd:import namespace="e6870180-d35f-46ad-822b-2414e415e0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70180-d35f-46ad-822b-2414e415e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BE28C-CCDA-4EC5-A152-4ABA0FD43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70180-d35f-46ad-822b-2414e415e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1FEC3-4C24-4460-8EE6-4F4528E8D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7723B-264E-43A6-8D76-D35FAF6CD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3EB344-A114-4CD8-ABFB-D6E905C6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10</Pages>
  <Words>2088</Words>
  <Characters>13368</Characters>
  <Application>Microsoft Office Word</Application>
  <DocSecurity>0</DocSecurity>
  <Lines>111</Lines>
  <Paragraphs>30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Ethan Frome</vt:lpstr>
      <vt:lpstr>Ethan Frome</vt:lpstr>
      <vt:lpstr>Ethan Frome</vt:lpstr>
    </vt:vector>
  </TitlesOfParts>
  <Company>Unknown Organization</Company>
  <LinksUpToDate>false</LinksUpToDate>
  <CharactersWithSpaces>15426</CharactersWithSpaces>
  <SharedDoc>false</SharedDoc>
  <HLinks>
    <vt:vector size="6" baseType="variant">
      <vt:variant>
        <vt:i4>3604523</vt:i4>
      </vt:variant>
      <vt:variant>
        <vt:i4>3</vt:i4>
      </vt:variant>
      <vt:variant>
        <vt:i4>0</vt:i4>
      </vt:variant>
      <vt:variant>
        <vt:i4>5</vt:i4>
      </vt:variant>
      <vt:variant>
        <vt:lpwstr>https://www.riigiteataja.ee/akt/411102012086&amp;leiaKehtiv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Ulvi Pint</cp:lastModifiedBy>
  <cp:revision>57</cp:revision>
  <cp:lastPrinted>2023-02-03T07:55:00Z</cp:lastPrinted>
  <dcterms:created xsi:type="dcterms:W3CDTF">2025-11-26T15:15:00Z</dcterms:created>
  <dcterms:modified xsi:type="dcterms:W3CDTF">2025-12-04T16:35:00Z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0x0101001ADB2E6F61D4D246870F203C49A29A64</vt:lpwstr>
  </property>
</Properties>
</file>