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C0E4" w14:textId="051C43D9" w:rsidR="531264FF" w:rsidRPr="00184240" w:rsidRDefault="531264FF" w:rsidP="2BF0ACAF">
      <w:pPr>
        <w:spacing w:before="120" w:after="120" w:line="276" w:lineRule="auto"/>
        <w:jc w:val="both"/>
      </w:pPr>
      <w:bookmarkStart w:id="0" w:name="_Hlk120200354"/>
      <w:r>
        <w:rPr>
          <w:b/>
        </w:rPr>
        <w:t>НЕДЕЛЯ ВЫБОРОВ</w:t>
      </w:r>
    </w:p>
    <w:p w14:paraId="67DCCB19" w14:textId="5F219A85" w:rsidR="531264FF" w:rsidRPr="00184240" w:rsidRDefault="008E3386" w:rsidP="2BF0ACAF">
      <w:pPr>
        <w:spacing w:before="120" w:after="120" w:line="276" w:lineRule="auto"/>
        <w:jc w:val="both"/>
      </w:pPr>
      <w:r>
        <w:t>Проголосовать можно в течение одной недели, с 27 февраля по 5 марта.</w:t>
      </w:r>
    </w:p>
    <w:p w14:paraId="1F8074CC" w14:textId="7344035F" w:rsidR="531264FF" w:rsidRPr="00184240" w:rsidRDefault="531264FF" w:rsidP="006A492F">
      <w:pPr>
        <w:pStyle w:val="Loendilik"/>
        <w:numPr>
          <w:ilvl w:val="0"/>
          <w:numId w:val="7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С понедельника по субботу можно будет голосовать как на избирательном участке посредством бумажного избирательного бюллетеня, так и электронным путем.</w:t>
      </w:r>
    </w:p>
    <w:p w14:paraId="71F3242A" w14:textId="1EF460D5" w:rsidR="531264FF" w:rsidRPr="00184240" w:rsidRDefault="531264FF" w:rsidP="006A492F">
      <w:pPr>
        <w:pStyle w:val="Loendilik"/>
        <w:numPr>
          <w:ilvl w:val="0"/>
          <w:numId w:val="7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В воскресный день выборов голосовать можно только посредством бумажного избирательного бюллетеня. Голосуя посредством бумажного бюллетеня в участке в воскресенье, избиратели могут изменить свой электронный голос.</w:t>
      </w:r>
    </w:p>
    <w:p w14:paraId="13840AFB" w14:textId="15A499B9" w:rsidR="531264FF" w:rsidRPr="00184240" w:rsidRDefault="2A146C1A" w:rsidP="006A492F">
      <w:pPr>
        <w:pStyle w:val="Loendilik"/>
        <w:numPr>
          <w:ilvl w:val="0"/>
          <w:numId w:val="7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С понедельник по четверг в каждой волости и в каждом городе будет открыт по меньшей мере один избирательный участок, где можно проголосовать вне избирательного округа по месту жительства.</w:t>
      </w:r>
    </w:p>
    <w:p w14:paraId="5E67DA00" w14:textId="5C4D08D0" w:rsidR="531264FF" w:rsidRPr="00184240" w:rsidRDefault="2A146C1A" w:rsidP="006A492F">
      <w:pPr>
        <w:pStyle w:val="Loendilik"/>
        <w:numPr>
          <w:ilvl w:val="0"/>
          <w:numId w:val="7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В пятницу, субботу и воскресенье можно голосовать только в своем избирательном округе по месту жительства. </w:t>
      </w:r>
    </w:p>
    <w:p w14:paraId="7EB05429" w14:textId="23D8FDDE" w:rsidR="531264FF" w:rsidRDefault="531264FF" w:rsidP="006A492F">
      <w:pPr>
        <w:pStyle w:val="Loendilik"/>
        <w:numPr>
          <w:ilvl w:val="0"/>
          <w:numId w:val="7"/>
        </w:numPr>
        <w:spacing w:before="120" w:after="120" w:line="276" w:lineRule="auto"/>
        <w:jc w:val="both"/>
      </w:pPr>
      <w:r>
        <w:t>Голосование на дому проходит на неделе голосования с пятницы по воскресенье. Ходатайство об этом можно представить по телефону в пятницу и в субботу с 12:00 до 20:00 и в воскресенье с 9:00 до 14:00.</w:t>
      </w:r>
    </w:p>
    <w:p w14:paraId="568FE3BF" w14:textId="77777777" w:rsidR="008B1351" w:rsidRPr="00184240" w:rsidRDefault="008B1351" w:rsidP="008B1351">
      <w:pPr>
        <w:pStyle w:val="Loendilik"/>
        <w:spacing w:before="120" w:after="120" w:line="276" w:lineRule="auto"/>
        <w:jc w:val="both"/>
      </w:pPr>
    </w:p>
    <w:p w14:paraId="028C4877" w14:textId="06F7859B" w:rsidR="008E3386" w:rsidRPr="00184240" w:rsidRDefault="008B1351" w:rsidP="2BF0ACAF">
      <w:pPr>
        <w:spacing w:before="120" w:after="120" w:line="276" w:lineRule="auto"/>
        <w:jc w:val="both"/>
        <w:rPr>
          <w:rFonts w:eastAsia="Calibri"/>
          <w:b/>
          <w:bCs/>
        </w:rPr>
      </w:pPr>
      <w:bookmarkStart w:id="1" w:name="_Hlk66113428"/>
      <w:bookmarkStart w:id="2" w:name="_Hlk68596124"/>
      <w:bookmarkEnd w:id="0"/>
      <w:r>
        <w:rPr>
          <w:rFonts w:eastAsia="Calibri"/>
          <w:b/>
          <w:bCs/>
          <w:noProof/>
        </w:rPr>
        <w:drawing>
          <wp:inline distT="0" distB="0" distL="0" distR="0" wp14:anchorId="60CD2DA0" wp14:editId="1BF065F2">
            <wp:extent cx="5838825" cy="2621963"/>
            <wp:effectExtent l="0" t="0" r="0" b="698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164" cy="262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2E2C" w14:textId="77777777" w:rsidR="008B1351" w:rsidRDefault="008B1351" w:rsidP="2BF0ACAF">
      <w:pPr>
        <w:spacing w:before="120" w:after="120" w:line="276" w:lineRule="auto"/>
        <w:jc w:val="both"/>
        <w:rPr>
          <w:b/>
        </w:rPr>
      </w:pPr>
    </w:p>
    <w:p w14:paraId="1C824141" w14:textId="7083BF77" w:rsidR="004D3C49" w:rsidRPr="00184240" w:rsidRDefault="1F4B1CC4" w:rsidP="2BF0ACAF">
      <w:pPr>
        <w:spacing w:before="120" w:after="120" w:line="276" w:lineRule="auto"/>
        <w:jc w:val="both"/>
      </w:pPr>
      <w:r>
        <w:rPr>
          <w:b/>
        </w:rPr>
        <w:t>ГИБКИЙ ВЫБОР УЧАСТКА</w:t>
      </w:r>
    </w:p>
    <w:p w14:paraId="25F65279" w14:textId="12375EF5" w:rsidR="004D3C49" w:rsidRPr="00184240" w:rsidRDefault="008E3386" w:rsidP="2BF0ACAF">
      <w:pPr>
        <w:spacing w:before="120" w:after="120" w:line="276" w:lineRule="auto"/>
        <w:jc w:val="both"/>
      </w:pPr>
      <w:r>
        <w:t xml:space="preserve">Избиратель может выбрать для голосования любой подходящий избирательный участок в своем избирательном округе. </w:t>
      </w:r>
      <w:bookmarkStart w:id="3" w:name="_Hlk120200841"/>
      <w:r>
        <w:t xml:space="preserve">Это возможно благодаря </w:t>
      </w:r>
      <w:r>
        <w:rPr>
          <w:b/>
          <w:bCs/>
        </w:rPr>
        <w:t>электронному списку избирателей</w:t>
      </w:r>
      <w:r>
        <w:t>. Иными словами, вместо бумажного списка используется список в компьютере.</w:t>
      </w:r>
    </w:p>
    <w:p w14:paraId="054B2AF8" w14:textId="7E1C349D" w:rsidR="004D3C49" w:rsidRPr="00184240" w:rsidRDefault="1F4B1CC4" w:rsidP="2BF0ACAF">
      <w:pPr>
        <w:spacing w:before="120" w:after="120" w:line="276" w:lineRule="auto"/>
        <w:jc w:val="both"/>
      </w:pPr>
      <w:r>
        <w:t xml:space="preserve">Помещения для голосования в избирательном округе указаны в </w:t>
      </w:r>
      <w:r>
        <w:rPr>
          <w:b/>
          <w:bCs/>
        </w:rPr>
        <w:t>информационном бюллетене о выборах</w:t>
      </w:r>
      <w:r>
        <w:t xml:space="preserve">, доступном на сайте </w:t>
      </w:r>
      <w:r>
        <w:rPr>
          <w:b/>
        </w:rPr>
        <w:t>valimised.ee</w:t>
      </w:r>
      <w:r>
        <w:t xml:space="preserve">. Информацию также можно получить в </w:t>
      </w:r>
      <w:r>
        <w:rPr>
          <w:b/>
          <w:bCs/>
        </w:rPr>
        <w:t>государственной справочной телефонной службе по номеру 1247</w:t>
      </w:r>
      <w:r>
        <w:t>.</w:t>
      </w:r>
    </w:p>
    <w:bookmarkEnd w:id="3"/>
    <w:p w14:paraId="24970EDF" w14:textId="77777777" w:rsidR="008A0D24" w:rsidRDefault="008A0D24" w:rsidP="2BF0ACAF">
      <w:pPr>
        <w:spacing w:before="120" w:after="120" w:line="276" w:lineRule="auto"/>
        <w:jc w:val="both"/>
        <w:rPr>
          <w:rFonts w:eastAsia="Calibri"/>
          <w:b/>
          <w:bCs/>
        </w:rPr>
      </w:pPr>
    </w:p>
    <w:p w14:paraId="339E0582" w14:textId="77777777" w:rsidR="008B1351" w:rsidRDefault="008B1351" w:rsidP="2BF0ACAF">
      <w:pPr>
        <w:spacing w:before="120" w:after="120" w:line="276" w:lineRule="auto"/>
        <w:jc w:val="both"/>
        <w:rPr>
          <w:b/>
        </w:rPr>
      </w:pPr>
    </w:p>
    <w:p w14:paraId="29E7FD1F" w14:textId="77777777" w:rsidR="008B1351" w:rsidRDefault="008B1351" w:rsidP="2BF0ACAF">
      <w:pPr>
        <w:spacing w:before="120" w:after="120" w:line="276" w:lineRule="auto"/>
        <w:jc w:val="both"/>
        <w:rPr>
          <w:b/>
        </w:rPr>
      </w:pPr>
    </w:p>
    <w:p w14:paraId="340B6C4D" w14:textId="50460984" w:rsidR="004D3C49" w:rsidRPr="00184240" w:rsidRDefault="1F4B1CC4" w:rsidP="2BF0ACAF">
      <w:pPr>
        <w:spacing w:before="120" w:after="120" w:line="276" w:lineRule="auto"/>
        <w:jc w:val="both"/>
      </w:pPr>
      <w:r>
        <w:rPr>
          <w:b/>
        </w:rPr>
        <w:lastRenderedPageBreak/>
        <w:t>В УЧАСТКЕ</w:t>
      </w:r>
    </w:p>
    <w:p w14:paraId="1BF1B48B" w14:textId="7BEF54CA" w:rsidR="004D3C49" w:rsidRPr="00184240" w:rsidRDefault="1F4B1CC4" w:rsidP="2BF0ACAF">
      <w:pPr>
        <w:pStyle w:val="Loendilik"/>
        <w:numPr>
          <w:ilvl w:val="0"/>
          <w:numId w:val="6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Личность избирателя устанавливается на основании документа, удостоверяющего личность (ID-карта, паспорт, водительское удостоверение). </w:t>
      </w:r>
    </w:p>
    <w:p w14:paraId="381A851A" w14:textId="0F80958D" w:rsidR="004D3C49" w:rsidRPr="00184240" w:rsidRDefault="1F4B1CC4" w:rsidP="2BF0ACAF">
      <w:pPr>
        <w:pStyle w:val="Loendilik"/>
        <w:numPr>
          <w:ilvl w:val="0"/>
          <w:numId w:val="6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Затем работник участка делает в электронном списке избирателей пометку о выдаче избирателю бюллетеня.</w:t>
      </w:r>
    </w:p>
    <w:p w14:paraId="5135C23E" w14:textId="48772E76" w:rsidR="004D3C49" w:rsidRPr="00184240" w:rsidRDefault="1F4B1CC4" w:rsidP="2BF0ACAF">
      <w:pPr>
        <w:pStyle w:val="Loendilik"/>
        <w:numPr>
          <w:ilvl w:val="0"/>
          <w:numId w:val="6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Избиратель получает бюллетень после того, как поставит на бумаге подпись. Для этого в участках имеются отдельные подписные листы.</w:t>
      </w:r>
    </w:p>
    <w:p w14:paraId="0E1C9A9E" w14:textId="25FE7948" w:rsidR="004D3C49" w:rsidRPr="00184240" w:rsidRDefault="1F4B1CC4" w:rsidP="2BF0ACAF">
      <w:pPr>
        <w:pStyle w:val="Loendilik"/>
        <w:numPr>
          <w:ilvl w:val="0"/>
          <w:numId w:val="6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Избиратель направляется в кабину для голосования и вносит в бюллетень номер предпочитаемого кандидата. </w:t>
      </w:r>
    </w:p>
    <w:p w14:paraId="4161FAE0" w14:textId="67950068" w:rsidR="004D3C49" w:rsidRPr="00184240" w:rsidRDefault="1F4B1CC4" w:rsidP="2BF0ACAF">
      <w:pPr>
        <w:pStyle w:val="Loendilik"/>
        <w:numPr>
          <w:ilvl w:val="0"/>
          <w:numId w:val="6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Перед тем, как опустить согнутый бюллетень в избирательную урну, работник участка ставит печать на его внешней стороне.</w:t>
      </w:r>
    </w:p>
    <w:p w14:paraId="229E1B8A" w14:textId="77777777" w:rsidR="008B1351" w:rsidRDefault="008B1351" w:rsidP="008B1351">
      <w:pPr>
        <w:spacing w:after="160" w:line="259" w:lineRule="auto"/>
      </w:pPr>
    </w:p>
    <w:p w14:paraId="4F9B16DB" w14:textId="269354CD" w:rsidR="006A492F" w:rsidRPr="00184240" w:rsidRDefault="1F4B1CC4" w:rsidP="008B1351">
      <w:pPr>
        <w:spacing w:after="160" w:line="259" w:lineRule="auto"/>
      </w:pPr>
      <w:r>
        <w:rPr>
          <w:b/>
        </w:rPr>
        <w:t>ЭЛЕКТРОННОЕ ГОЛОСОВАНИЕ</w:t>
      </w:r>
    </w:p>
    <w:p w14:paraId="0BC8BEAE" w14:textId="77777777" w:rsidR="006A492F" w:rsidRPr="00184240" w:rsidRDefault="006A492F" w:rsidP="006A492F">
      <w:pPr>
        <w:pStyle w:val="Loendilik"/>
        <w:numPr>
          <w:ilvl w:val="0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bookmarkStart w:id="4" w:name="_Hlk120201172"/>
      <w:proofErr w:type="spellStart"/>
      <w:r>
        <w:t>Электронно</w:t>
      </w:r>
      <w:proofErr w:type="spellEnd"/>
      <w:r>
        <w:t xml:space="preserve"> можно проголосовать только в </w:t>
      </w:r>
      <w:r>
        <w:rPr>
          <w:b/>
          <w:bCs/>
        </w:rPr>
        <w:t>компьютере</w:t>
      </w:r>
      <w:r>
        <w:t xml:space="preserve">. </w:t>
      </w:r>
    </w:p>
    <w:p w14:paraId="2F47DB00" w14:textId="77777777" w:rsidR="006A492F" w:rsidRPr="00184240" w:rsidRDefault="006A492F" w:rsidP="006A492F">
      <w:pPr>
        <w:pStyle w:val="Loendilik"/>
        <w:numPr>
          <w:ilvl w:val="0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Для того, чтобы удостоверить личность и проголосовать, необходимы </w:t>
      </w:r>
      <w:r>
        <w:rPr>
          <w:b/>
          <w:bCs/>
        </w:rPr>
        <w:t>ID-карта и считыватель ID-карт</w:t>
      </w:r>
      <w:r>
        <w:t xml:space="preserve"> либо </w:t>
      </w:r>
      <w:proofErr w:type="spellStart"/>
      <w:r>
        <w:rPr>
          <w:b/>
          <w:bCs/>
        </w:rPr>
        <w:t>Mobiil</w:t>
      </w:r>
      <w:proofErr w:type="spellEnd"/>
      <w:r>
        <w:rPr>
          <w:b/>
          <w:bCs/>
        </w:rPr>
        <w:t>-ID</w:t>
      </w:r>
      <w:r>
        <w:t xml:space="preserve">. </w:t>
      </w:r>
    </w:p>
    <w:p w14:paraId="72A954E8" w14:textId="77777777" w:rsidR="006A492F" w:rsidRPr="00184240" w:rsidRDefault="006A492F" w:rsidP="006A492F">
      <w:pPr>
        <w:pStyle w:val="Loendilik"/>
        <w:numPr>
          <w:ilvl w:val="0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rPr>
          <w:b/>
          <w:bCs/>
        </w:rPr>
        <w:t>Приложение</w:t>
      </w:r>
      <w:r>
        <w:t xml:space="preserve"> для электронного голосования можно </w:t>
      </w:r>
      <w:r>
        <w:rPr>
          <w:b/>
          <w:bCs/>
        </w:rPr>
        <w:t>скачать</w:t>
      </w:r>
      <w:r>
        <w:t xml:space="preserve"> на сайте </w:t>
      </w:r>
      <w:r>
        <w:rPr>
          <w:b/>
          <w:bCs/>
        </w:rPr>
        <w:t>valimised.ee</w:t>
      </w:r>
      <w:r>
        <w:t>.</w:t>
      </w:r>
    </w:p>
    <w:bookmarkEnd w:id="4"/>
    <w:p w14:paraId="652B342D" w14:textId="77777777" w:rsidR="006A492F" w:rsidRPr="00184240" w:rsidRDefault="006A492F" w:rsidP="006A492F">
      <w:pPr>
        <w:pStyle w:val="Loendilik"/>
        <w:numPr>
          <w:ilvl w:val="0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Для того, чтобы электронное голосование прошло безопасно и быстро, заранее </w:t>
      </w:r>
      <w:r>
        <w:rPr>
          <w:b/>
          <w:bCs/>
        </w:rPr>
        <w:t>проверьте</w:t>
      </w:r>
      <w:r>
        <w:t xml:space="preserve"> следующее:</w:t>
      </w:r>
    </w:p>
    <w:p w14:paraId="457D91C4" w14:textId="77777777" w:rsidR="006A492F" w:rsidRPr="00184240" w:rsidRDefault="006A492F" w:rsidP="006A492F">
      <w:pPr>
        <w:pStyle w:val="Loendilik"/>
        <w:numPr>
          <w:ilvl w:val="1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действуют ли сертификаты ID-карты;</w:t>
      </w:r>
    </w:p>
    <w:p w14:paraId="7D4DE9DC" w14:textId="77777777" w:rsidR="006A492F" w:rsidRPr="00184240" w:rsidRDefault="006A492F" w:rsidP="006A492F">
      <w:pPr>
        <w:pStyle w:val="Loendilik"/>
        <w:numPr>
          <w:ilvl w:val="1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установлена ли на компьютере последняя версия ПО для ID-карты;</w:t>
      </w:r>
    </w:p>
    <w:p w14:paraId="31119F13" w14:textId="77777777" w:rsidR="006A492F" w:rsidRPr="00184240" w:rsidRDefault="006A492F" w:rsidP="006A492F">
      <w:pPr>
        <w:pStyle w:val="Loendilik"/>
        <w:numPr>
          <w:ilvl w:val="1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требуется ли обновить операционную систему компьютера;</w:t>
      </w:r>
    </w:p>
    <w:p w14:paraId="0C106303" w14:textId="77777777" w:rsidR="006A492F" w:rsidRPr="00184240" w:rsidRDefault="006A492F" w:rsidP="006A492F">
      <w:pPr>
        <w:pStyle w:val="Loendilik"/>
        <w:numPr>
          <w:ilvl w:val="1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требуется ли обновить антивирусную программу.</w:t>
      </w:r>
    </w:p>
    <w:p w14:paraId="6BB32C06" w14:textId="77777777" w:rsidR="006A492F" w:rsidRPr="00184240" w:rsidRDefault="006A492F" w:rsidP="006A492F">
      <w:pPr>
        <w:pStyle w:val="Loendilik"/>
        <w:numPr>
          <w:ilvl w:val="0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Внимание! В течение 30 минут после голосования можно проверить, поступил ли </w:t>
      </w:r>
      <w:r>
        <w:rPr>
          <w:b/>
          <w:bCs/>
        </w:rPr>
        <w:t>электронный голос</w:t>
      </w:r>
      <w:r>
        <w:t xml:space="preserve"> на сервер голосования. Для этого необходимо </w:t>
      </w:r>
      <w:r>
        <w:rPr>
          <w:b/>
          <w:bCs/>
        </w:rPr>
        <w:t>смарт-устройство</w:t>
      </w:r>
      <w:r>
        <w:t xml:space="preserve"> (смартфон, планшет):</w:t>
      </w:r>
    </w:p>
    <w:p w14:paraId="53ACDC63" w14:textId="26C11DB3" w:rsidR="006A492F" w:rsidRPr="00184240" w:rsidRDefault="006A492F" w:rsidP="006A492F">
      <w:pPr>
        <w:pStyle w:val="Loendilik"/>
        <w:numPr>
          <w:ilvl w:val="1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загрузите приложение</w:t>
      </w:r>
      <w:r>
        <w:rPr>
          <w:b/>
          <w:bCs/>
        </w:rPr>
        <w:t xml:space="preserve"> «EH </w:t>
      </w:r>
      <w:proofErr w:type="spellStart"/>
      <w:r>
        <w:rPr>
          <w:b/>
          <w:bCs/>
        </w:rPr>
        <w:t>kontrollrakendus</w:t>
      </w:r>
      <w:proofErr w:type="spellEnd"/>
      <w:r>
        <w:rPr>
          <w:b/>
          <w:bCs/>
        </w:rPr>
        <w:t>»</w:t>
      </w:r>
      <w:r>
        <w:t xml:space="preserve">, которое можно найти в Google Play или </w:t>
      </w:r>
      <w:proofErr w:type="spellStart"/>
      <w:r>
        <w:t>Appstore</w:t>
      </w:r>
      <w:proofErr w:type="spellEnd"/>
      <w:r>
        <w:t>, либо обновите его;</w:t>
      </w:r>
    </w:p>
    <w:p w14:paraId="298FA5B2" w14:textId="08C15367" w:rsidR="006A492F" w:rsidRPr="00184240" w:rsidRDefault="006A492F" w:rsidP="006A492F">
      <w:pPr>
        <w:pStyle w:val="Loendilik"/>
        <w:numPr>
          <w:ilvl w:val="1"/>
          <w:numId w:val="2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rPr>
          <w:b/>
          <w:bCs/>
        </w:rPr>
        <w:t>просканируйте при помощи контрольного приложения QR-код</w:t>
      </w:r>
      <w:r>
        <w:t>, который отображается на экране компьютера после электронного голосования.</w:t>
      </w:r>
    </w:p>
    <w:p w14:paraId="7BA952CF" w14:textId="77777777" w:rsidR="006A492F" w:rsidRPr="00184240" w:rsidRDefault="006A492F" w:rsidP="006A492F">
      <w:pPr>
        <w:pStyle w:val="Loendilik"/>
        <w:spacing w:before="120" w:after="120" w:line="276" w:lineRule="auto"/>
        <w:ind w:left="1440"/>
        <w:jc w:val="both"/>
        <w:rPr>
          <w:rFonts w:asciiTheme="minorHAnsi" w:eastAsiaTheme="minorEastAsia" w:hAnsiTheme="minorHAnsi" w:cstheme="minorBidi"/>
        </w:rPr>
      </w:pPr>
    </w:p>
    <w:p w14:paraId="702D88E5" w14:textId="77777777" w:rsidR="00CD3807" w:rsidRPr="00184240" w:rsidRDefault="00CD3807" w:rsidP="00CD3807">
      <w:pPr>
        <w:spacing w:before="120" w:after="120" w:line="276" w:lineRule="auto"/>
        <w:jc w:val="both"/>
      </w:pPr>
      <w:r>
        <w:rPr>
          <w:b/>
        </w:rPr>
        <w:t>ИНФОРМАЦИОННЫЙ БЮЛЛЕТЕНЬ О ВЫБОРАХ</w:t>
      </w:r>
    </w:p>
    <w:p w14:paraId="083BF49B" w14:textId="77777777" w:rsidR="00CD3807" w:rsidRPr="00CD3807" w:rsidRDefault="00CD3807" w:rsidP="00CD3807">
      <w:pPr>
        <w:pStyle w:val="Loendilik"/>
        <w:numPr>
          <w:ilvl w:val="0"/>
          <w:numId w:val="5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Избиратели, чей официальный адрес электронной почты @eesti.ee перенаправлен или чей электронный адрес внесен в регистр народонаселения, получат информационный бюллетень по электронной почте. </w:t>
      </w:r>
    </w:p>
    <w:p w14:paraId="7E313A1F" w14:textId="7BECF30C" w:rsidR="00CD3807" w:rsidRPr="00CD3807" w:rsidRDefault="00CD3807" w:rsidP="00CD3807">
      <w:pPr>
        <w:pStyle w:val="Loendilik"/>
        <w:numPr>
          <w:ilvl w:val="0"/>
          <w:numId w:val="5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Избиратели, чей электронный адрес неизвестен, получат информационный бюллетень на бумажном носителе. </w:t>
      </w:r>
    </w:p>
    <w:p w14:paraId="02471339" w14:textId="16B6CF09" w:rsidR="00CD3807" w:rsidRPr="00CD3807" w:rsidRDefault="00CD3807" w:rsidP="00CD3807">
      <w:pPr>
        <w:pStyle w:val="Loendilik"/>
        <w:numPr>
          <w:ilvl w:val="0"/>
          <w:numId w:val="5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Бюллетень будет отправлен избирателям не позднее 23 февраля.</w:t>
      </w:r>
    </w:p>
    <w:p w14:paraId="3272FB42" w14:textId="20AF5B1C" w:rsidR="00CD3807" w:rsidRPr="00CD3807" w:rsidRDefault="00CD3807" w:rsidP="00CD3807">
      <w:pPr>
        <w:pStyle w:val="Loendilik"/>
        <w:numPr>
          <w:ilvl w:val="0"/>
          <w:numId w:val="5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Он содержит </w:t>
      </w:r>
      <w:r>
        <w:rPr>
          <w:b/>
          <w:bCs/>
        </w:rPr>
        <w:t>общую информацию о возможностях голосования</w:t>
      </w:r>
      <w:r>
        <w:t xml:space="preserve">, а также местоположение всех </w:t>
      </w:r>
      <w:r>
        <w:rPr>
          <w:b/>
          <w:bCs/>
        </w:rPr>
        <w:t>помещений для голосования</w:t>
      </w:r>
      <w:r>
        <w:t xml:space="preserve"> в волости или городе.</w:t>
      </w:r>
    </w:p>
    <w:p w14:paraId="13138DA4" w14:textId="77777777" w:rsidR="00CD3807" w:rsidRDefault="00CD3807" w:rsidP="006A492F">
      <w:pPr>
        <w:spacing w:before="120" w:after="120" w:line="276" w:lineRule="auto"/>
        <w:jc w:val="both"/>
        <w:rPr>
          <w:rFonts w:eastAsia="Calibri"/>
          <w:b/>
          <w:bCs/>
        </w:rPr>
      </w:pPr>
    </w:p>
    <w:p w14:paraId="549919B5" w14:textId="001DD225" w:rsidR="006A492F" w:rsidRPr="00184240" w:rsidRDefault="1F4B1CC4" w:rsidP="006A492F">
      <w:pPr>
        <w:spacing w:before="120" w:after="120" w:line="276" w:lineRule="auto"/>
        <w:jc w:val="both"/>
        <w:rPr>
          <w:rFonts w:eastAsia="Calibri"/>
          <w:b/>
          <w:bCs/>
        </w:rPr>
      </w:pPr>
      <w:r>
        <w:rPr>
          <w:b/>
        </w:rPr>
        <w:lastRenderedPageBreak/>
        <w:t xml:space="preserve"> </w:t>
      </w:r>
      <w:bookmarkStart w:id="5" w:name="_Hlk120105814"/>
      <w:r>
        <w:rPr>
          <w:b/>
        </w:rPr>
        <w:t>ГОЛОСОВАНИЕ ЗА ГРАНИЦЕЙ</w:t>
      </w:r>
    </w:p>
    <w:p w14:paraId="107C11F8" w14:textId="77777777" w:rsidR="006A492F" w:rsidRPr="00184240" w:rsidRDefault="006A492F" w:rsidP="006A492F">
      <w:pPr>
        <w:pStyle w:val="Loendilik"/>
        <w:numPr>
          <w:ilvl w:val="0"/>
          <w:numId w:val="16"/>
        </w:numPr>
        <w:spacing w:before="120" w:after="120" w:line="276" w:lineRule="auto"/>
        <w:jc w:val="both"/>
        <w:rPr>
          <w:rFonts w:eastAsia="Calibri"/>
        </w:rPr>
      </w:pPr>
      <w:r>
        <w:t xml:space="preserve">На выборах в Рийгикогу можно проголосовать и в иностранных представительствах Эстонии. </w:t>
      </w:r>
    </w:p>
    <w:p w14:paraId="02CA0913" w14:textId="0248B013" w:rsidR="006A492F" w:rsidRPr="00184240" w:rsidRDefault="006A492F" w:rsidP="006A492F">
      <w:pPr>
        <w:pStyle w:val="Loendilik"/>
        <w:numPr>
          <w:ilvl w:val="0"/>
          <w:numId w:val="16"/>
        </w:numPr>
        <w:spacing w:before="120" w:after="120" w:line="276" w:lineRule="auto"/>
        <w:jc w:val="both"/>
        <w:rPr>
          <w:rFonts w:eastAsia="Calibri"/>
        </w:rPr>
      </w:pPr>
      <w:r>
        <w:t xml:space="preserve">Голосование в иностранных представительствах будет проходить в течение по меньшей мере двух дней в промежутке </w:t>
      </w:r>
      <w:r>
        <w:rPr>
          <w:b/>
          <w:bCs/>
        </w:rPr>
        <w:t>с 18 по 23 февраля</w:t>
      </w:r>
      <w:r>
        <w:t xml:space="preserve">.  </w:t>
      </w:r>
    </w:p>
    <w:p w14:paraId="69B4B538" w14:textId="18081A96" w:rsidR="006A492F" w:rsidRPr="00184240" w:rsidRDefault="006A492F" w:rsidP="2BF0ACAF">
      <w:pPr>
        <w:pStyle w:val="Loendilik"/>
        <w:numPr>
          <w:ilvl w:val="0"/>
          <w:numId w:val="16"/>
        </w:numPr>
        <w:spacing w:before="120" w:after="120" w:line="276" w:lineRule="auto"/>
        <w:jc w:val="both"/>
        <w:rPr>
          <w:rFonts w:eastAsia="Calibri"/>
        </w:rPr>
      </w:pPr>
      <w:r>
        <w:t xml:space="preserve">В иностранных государствах также можно проголосовать по почте. Для того, чтобы проголосовать по почте, избиратель должен предоставить в иностранное представительство письменное ходатайство </w:t>
      </w:r>
      <w:r>
        <w:rPr>
          <w:b/>
          <w:bCs/>
        </w:rPr>
        <w:t>не позднее 3 февраля</w:t>
      </w:r>
      <w:r>
        <w:t>.</w:t>
      </w:r>
    </w:p>
    <w:p w14:paraId="0B46C9B8" w14:textId="163CC0BE" w:rsidR="001946A4" w:rsidRDefault="00184240" w:rsidP="2BF0ACAF">
      <w:pPr>
        <w:pStyle w:val="Loendilik"/>
        <w:numPr>
          <w:ilvl w:val="0"/>
          <w:numId w:val="16"/>
        </w:numPr>
        <w:spacing w:before="120" w:after="120" w:line="276" w:lineRule="auto"/>
        <w:jc w:val="both"/>
        <w:rPr>
          <w:rFonts w:eastAsia="Calibri"/>
        </w:rPr>
      </w:pPr>
      <w:r>
        <w:t xml:space="preserve">Постоянно проживающему за рубежом избирателю должен быть назначен избирательный округ. Если округ отсутствует, человек не может быть внесен в список избирателей. Для того, чтобы проверить, назначен ли вам избирательный округ, направьте запрос по адресу </w:t>
      </w:r>
      <w:hyperlink r:id="rId7" w:history="1">
        <w:r>
          <w:rPr>
            <w:rStyle w:val="Hperlink"/>
          </w:rPr>
          <w:t>abi@rahvastikuregister.ee</w:t>
        </w:r>
      </w:hyperlink>
      <w:r>
        <w:t xml:space="preserve">. </w:t>
      </w:r>
    </w:p>
    <w:bookmarkEnd w:id="5"/>
    <w:p w14:paraId="59CE9123" w14:textId="77777777" w:rsidR="00CD3807" w:rsidRPr="00CD3807" w:rsidRDefault="001946A4" w:rsidP="00CD3807">
      <w:pPr>
        <w:pStyle w:val="Loendilik"/>
        <w:numPr>
          <w:ilvl w:val="0"/>
          <w:numId w:val="5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Избирательный округ постоянно проживающего за рубежом избирателя назначается в соответствии с его последним зарегистрированным местом жительства в Эстонии. В случае его отсутствия – в соответствии с последним местом жительства родителей или бабушек и дедушек. </w:t>
      </w:r>
    </w:p>
    <w:p w14:paraId="1FB75E18" w14:textId="59C6319A" w:rsidR="00CD3807" w:rsidRPr="00184240" w:rsidRDefault="00CD3807" w:rsidP="00CD3807">
      <w:pPr>
        <w:pStyle w:val="Loendilik"/>
        <w:numPr>
          <w:ilvl w:val="0"/>
          <w:numId w:val="5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>Избиратели, проживающие за рубежом, получат информационный бюллетень о выборах на первой неделе января.</w:t>
      </w:r>
    </w:p>
    <w:p w14:paraId="43BC078A" w14:textId="58A17C02" w:rsidR="006A492F" w:rsidRPr="00CD3807" w:rsidRDefault="006A492F" w:rsidP="00CD3807">
      <w:pPr>
        <w:spacing w:before="120" w:after="120" w:line="276" w:lineRule="auto"/>
        <w:ind w:left="360"/>
        <w:jc w:val="both"/>
        <w:rPr>
          <w:rFonts w:eastAsia="Calibri"/>
        </w:rPr>
      </w:pPr>
    </w:p>
    <w:p w14:paraId="428D3F61" w14:textId="522239F5" w:rsidR="004D3C49" w:rsidRPr="00184240" w:rsidRDefault="1F4B1CC4" w:rsidP="2BF0ACAF">
      <w:pPr>
        <w:spacing w:before="120" w:after="120" w:line="276" w:lineRule="auto"/>
        <w:jc w:val="both"/>
      </w:pPr>
      <w:bookmarkStart w:id="6" w:name="_Hlk120200922"/>
      <w:r>
        <w:rPr>
          <w:b/>
        </w:rPr>
        <w:t>ИЗБИРАТЕЛЬНОЕ ПРАВО</w:t>
      </w:r>
    </w:p>
    <w:p w14:paraId="2D159062" w14:textId="1FC73E0A" w:rsidR="004D3C49" w:rsidRDefault="008E3386" w:rsidP="00045E85">
      <w:pPr>
        <w:spacing w:before="120" w:after="120" w:line="276" w:lineRule="auto"/>
        <w:jc w:val="both"/>
        <w:rPr>
          <w:rFonts w:eastAsia="Calibri"/>
        </w:rPr>
      </w:pPr>
      <w:r>
        <w:t xml:space="preserve">Правом голосования на выборах в Рийгикогу обладают граждане Эстонии, </w:t>
      </w:r>
      <w:r>
        <w:rPr>
          <w:b/>
          <w:bCs/>
        </w:rPr>
        <w:t>достигшие возраста 18 лет</w:t>
      </w:r>
      <w:r>
        <w:t xml:space="preserve"> и не отбывающие наказание в исправительных учреждениях.</w:t>
      </w:r>
    </w:p>
    <w:p w14:paraId="39A3C8D8" w14:textId="77777777" w:rsidR="008A0D24" w:rsidRPr="00184240" w:rsidRDefault="008A0D24" w:rsidP="00045E85">
      <w:p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</w:p>
    <w:p w14:paraId="5C4A39AD" w14:textId="16BDEC79" w:rsidR="00036CF9" w:rsidRPr="00184240" w:rsidRDefault="00036CF9" w:rsidP="2BF0ACAF">
      <w:pPr>
        <w:spacing w:before="120" w:after="120" w:line="276" w:lineRule="auto"/>
        <w:jc w:val="both"/>
        <w:rPr>
          <w:rFonts w:eastAsia="Calibri"/>
          <w:b/>
          <w:bCs/>
        </w:rPr>
      </w:pPr>
      <w:r>
        <w:rPr>
          <w:b/>
        </w:rPr>
        <w:t>ПРАВО БАЛЛОТИРОВАТЬСЯ</w:t>
      </w:r>
    </w:p>
    <w:p w14:paraId="080EBD97" w14:textId="336DCF60" w:rsidR="00036CF9" w:rsidRPr="00184240" w:rsidRDefault="00036CF9" w:rsidP="00036CF9">
      <w:pPr>
        <w:pStyle w:val="Loendilik"/>
        <w:numPr>
          <w:ilvl w:val="0"/>
          <w:numId w:val="17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Правом баллотироваться на выборах в Рийгикогу обладают граждане Эстонии, достигшие </w:t>
      </w:r>
      <w:r>
        <w:rPr>
          <w:b/>
          <w:bCs/>
        </w:rPr>
        <w:t>возраста 21 года</w:t>
      </w:r>
      <w:r>
        <w:t>. Баллотироваться не могут действующие военнослужащие и лица, отбывающие тюремное наказание.</w:t>
      </w:r>
    </w:p>
    <w:p w14:paraId="002DE6D4" w14:textId="77777777" w:rsidR="00036CF9" w:rsidRPr="00184240" w:rsidRDefault="00036CF9" w:rsidP="00036CF9">
      <w:pPr>
        <w:pStyle w:val="Loendilik"/>
        <w:numPr>
          <w:ilvl w:val="0"/>
          <w:numId w:val="17"/>
        </w:numPr>
        <w:spacing w:before="120" w:after="120" w:line="276" w:lineRule="auto"/>
        <w:jc w:val="both"/>
        <w:rPr>
          <w:rFonts w:eastAsia="Calibri"/>
        </w:rPr>
      </w:pPr>
      <w:r>
        <w:t xml:space="preserve">В выборах могут принимать участие как партии, так и независимые кандидаты. </w:t>
      </w:r>
    </w:p>
    <w:p w14:paraId="370B4922" w14:textId="77777777" w:rsidR="00036CF9" w:rsidRPr="00184240" w:rsidRDefault="00036CF9" w:rsidP="00036CF9">
      <w:pPr>
        <w:pStyle w:val="Loendilik"/>
        <w:numPr>
          <w:ilvl w:val="0"/>
          <w:numId w:val="17"/>
        </w:numPr>
        <w:spacing w:before="120" w:after="120" w:line="276" w:lineRule="auto"/>
        <w:jc w:val="both"/>
        <w:rPr>
          <w:rFonts w:eastAsia="Calibri"/>
        </w:rPr>
      </w:pPr>
      <w:r>
        <w:t xml:space="preserve">Партия может выдвинуть своих кандидатов по избирательным округам. </w:t>
      </w:r>
    </w:p>
    <w:p w14:paraId="0F259F00" w14:textId="7BFD1493" w:rsidR="00036CF9" w:rsidRPr="00184240" w:rsidRDefault="00036CF9" w:rsidP="00036CF9">
      <w:pPr>
        <w:pStyle w:val="Loendilik"/>
        <w:numPr>
          <w:ilvl w:val="0"/>
          <w:numId w:val="17"/>
        </w:numPr>
        <w:spacing w:before="120" w:after="120" w:line="276" w:lineRule="auto"/>
        <w:jc w:val="both"/>
        <w:rPr>
          <w:rFonts w:eastAsia="Calibri"/>
        </w:rPr>
      </w:pPr>
      <w:r>
        <w:t>Из кандидатов, представленных по всем округам, партия составляет государственный список.</w:t>
      </w:r>
    </w:p>
    <w:bookmarkEnd w:id="6"/>
    <w:p w14:paraId="4FE95E0C" w14:textId="77777777" w:rsidR="008A0D24" w:rsidRDefault="008A0D24" w:rsidP="2BF0ACAF">
      <w:pPr>
        <w:spacing w:before="120" w:after="120" w:line="276" w:lineRule="auto"/>
        <w:jc w:val="both"/>
        <w:rPr>
          <w:rFonts w:eastAsia="Calibri"/>
          <w:b/>
          <w:bCs/>
        </w:rPr>
      </w:pPr>
    </w:p>
    <w:p w14:paraId="06ABB632" w14:textId="75AB83BA" w:rsidR="00036CF9" w:rsidRPr="00184240" w:rsidRDefault="00A20A5E" w:rsidP="2BF0ACAF">
      <w:pPr>
        <w:spacing w:before="120" w:after="120" w:line="276" w:lineRule="auto"/>
        <w:jc w:val="both"/>
        <w:rPr>
          <w:rFonts w:eastAsia="Calibri"/>
          <w:b/>
          <w:bCs/>
        </w:rPr>
      </w:pPr>
      <w:r>
        <w:rPr>
          <w:b/>
        </w:rPr>
        <w:t>ИЗБИРАТЕЛЬНЫЙ ОКРУГ</w:t>
      </w:r>
    </w:p>
    <w:p w14:paraId="0ED35D1C" w14:textId="77777777" w:rsidR="00A20A5E" w:rsidRPr="00184240" w:rsidRDefault="00A20A5E" w:rsidP="00A20A5E">
      <w:pPr>
        <w:pStyle w:val="Loendilik"/>
        <w:numPr>
          <w:ilvl w:val="0"/>
          <w:numId w:val="18"/>
        </w:numPr>
        <w:spacing w:before="120" w:after="120" w:line="276" w:lineRule="auto"/>
        <w:jc w:val="both"/>
        <w:rPr>
          <w:rFonts w:eastAsia="Calibri"/>
        </w:rPr>
      </w:pPr>
      <w:r>
        <w:t>На выборах в Рийгикогу территория Эстонии разделяется на 12 избирательных округов.</w:t>
      </w:r>
    </w:p>
    <w:p w14:paraId="6072BBDC" w14:textId="1B045E48" w:rsidR="00A20A5E" w:rsidRPr="00184240" w:rsidRDefault="00A20A5E" w:rsidP="00A20A5E">
      <w:pPr>
        <w:pStyle w:val="Loendilik"/>
        <w:numPr>
          <w:ilvl w:val="0"/>
          <w:numId w:val="18"/>
        </w:numPr>
        <w:spacing w:before="120" w:after="120" w:line="276" w:lineRule="auto"/>
        <w:jc w:val="both"/>
        <w:rPr>
          <w:rFonts w:eastAsia="Calibri"/>
        </w:rPr>
      </w:pPr>
      <w:r>
        <w:t>Избирательный округ – это единица, от которой выдвигаются конкретные кандидаты.</w:t>
      </w:r>
    </w:p>
    <w:p w14:paraId="11A1B132" w14:textId="53699A72" w:rsidR="00A20A5E" w:rsidRPr="00184240" w:rsidRDefault="00A20A5E" w:rsidP="00A20A5E">
      <w:pPr>
        <w:pStyle w:val="Loendilik"/>
        <w:numPr>
          <w:ilvl w:val="0"/>
          <w:numId w:val="18"/>
        </w:numPr>
        <w:spacing w:before="120" w:after="120" w:line="276" w:lineRule="auto"/>
        <w:jc w:val="both"/>
        <w:rPr>
          <w:rFonts w:eastAsia="Calibri"/>
        </w:rPr>
      </w:pPr>
      <w:r>
        <w:t>У каждого округа есть определенное число мандатов, которые распределяются на основании числа избирателей в округе.</w:t>
      </w:r>
    </w:p>
    <w:p w14:paraId="2D1D392F" w14:textId="459DDD2E" w:rsidR="00A20A5E" w:rsidRDefault="00A20A5E" w:rsidP="00A20A5E">
      <w:pPr>
        <w:pStyle w:val="Loendilik"/>
        <w:numPr>
          <w:ilvl w:val="0"/>
          <w:numId w:val="18"/>
        </w:numPr>
        <w:spacing w:before="120" w:after="120" w:line="276" w:lineRule="auto"/>
        <w:jc w:val="both"/>
        <w:rPr>
          <w:rFonts w:eastAsia="Calibri"/>
        </w:rPr>
      </w:pPr>
      <w:r>
        <w:t>Общее число мандатов – 101; оно соответствует числу мест в Рийгикогу.</w:t>
      </w:r>
    </w:p>
    <w:p w14:paraId="543AFA96" w14:textId="76F47A4A" w:rsidR="001946A4" w:rsidRDefault="001946A4" w:rsidP="001946A4">
      <w:pPr>
        <w:spacing w:before="120" w:after="120" w:line="276" w:lineRule="auto"/>
        <w:jc w:val="both"/>
        <w:rPr>
          <w:rFonts w:eastAsia="Calibri"/>
        </w:rPr>
      </w:pPr>
    </w:p>
    <w:p w14:paraId="1C047347" w14:textId="5A041948" w:rsidR="001946A4" w:rsidRPr="001946A4" w:rsidRDefault="008B1351" w:rsidP="001946A4">
      <w:p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  <w:noProof/>
        </w:rPr>
        <w:lastRenderedPageBreak/>
        <w:drawing>
          <wp:inline distT="0" distB="0" distL="0" distR="0" wp14:anchorId="6A4AC13C" wp14:editId="5FF54ADA">
            <wp:extent cx="5411338" cy="2843052"/>
            <wp:effectExtent l="0" t="0" r="0" b="0"/>
            <wp:docPr id="4" name="Pilt 4" descr="Pilt, millel on kujutatud teks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lt 4" descr="Pilt, millel on kujutatud tekst&#10;&#10;Kirjeldus on genereeritud automaatsel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749" cy="284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B5C49" w14:textId="77777777" w:rsidR="008A0D24" w:rsidRDefault="008A0D24" w:rsidP="2BF0ACAF">
      <w:pPr>
        <w:spacing w:before="120" w:after="120" w:line="276" w:lineRule="auto"/>
        <w:jc w:val="both"/>
        <w:rPr>
          <w:rFonts w:eastAsia="Calibri"/>
          <w:b/>
          <w:bCs/>
        </w:rPr>
      </w:pPr>
    </w:p>
    <w:p w14:paraId="04AF44BD" w14:textId="46C9C65B" w:rsidR="004D3C49" w:rsidRPr="00184240" w:rsidRDefault="1F4B1CC4" w:rsidP="2BF0ACAF">
      <w:pPr>
        <w:spacing w:before="120" w:after="120" w:line="276" w:lineRule="auto"/>
        <w:jc w:val="both"/>
      </w:pPr>
      <w:r>
        <w:rPr>
          <w:b/>
        </w:rPr>
        <w:t>ПОЛИТИЧЕСКАЯ АГИТАЦИЯ</w:t>
      </w:r>
    </w:p>
    <w:p w14:paraId="0E37E6BA" w14:textId="7D3C7F19" w:rsidR="004D3C49" w:rsidRPr="00184240" w:rsidRDefault="00045E85" w:rsidP="2BF0ACAF">
      <w:pPr>
        <w:pStyle w:val="Loendilik"/>
        <w:numPr>
          <w:ilvl w:val="0"/>
          <w:numId w:val="3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rPr>
          <w:b/>
          <w:bCs/>
        </w:rPr>
        <w:t>Политическая уличная реклама разрешена в течение всего периода выборов.</w:t>
      </w:r>
    </w:p>
    <w:p w14:paraId="5B4ED300" w14:textId="7BC5915A" w:rsidR="004D3C49" w:rsidRPr="00184240" w:rsidRDefault="1F4B1CC4" w:rsidP="2BF0ACAF">
      <w:pPr>
        <w:pStyle w:val="Loendilik"/>
        <w:numPr>
          <w:ilvl w:val="0"/>
          <w:numId w:val="3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b/>
          <w:bCs/>
        </w:rPr>
        <w:t>Политическую разъяснительную работу</w:t>
      </w:r>
      <w:r>
        <w:t xml:space="preserve"> можно вести и в </w:t>
      </w:r>
      <w:r>
        <w:rPr>
          <w:b/>
          <w:bCs/>
        </w:rPr>
        <w:t>день выборов</w:t>
      </w:r>
      <w:r>
        <w:t>.</w:t>
      </w:r>
    </w:p>
    <w:p w14:paraId="178C0ED4" w14:textId="48F1EA4A" w:rsidR="004D3C49" w:rsidRPr="00184240" w:rsidRDefault="1F4B1CC4" w:rsidP="2BF0ACAF">
      <w:pPr>
        <w:pStyle w:val="Loendilik"/>
        <w:numPr>
          <w:ilvl w:val="0"/>
          <w:numId w:val="3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</w:rPr>
      </w:pPr>
      <w:r>
        <w:t xml:space="preserve">В самом </w:t>
      </w:r>
      <w:r>
        <w:rPr>
          <w:b/>
        </w:rPr>
        <w:t>помещении</w:t>
      </w:r>
      <w:r>
        <w:t xml:space="preserve"> </w:t>
      </w:r>
      <w:r>
        <w:rPr>
          <w:b/>
          <w:bCs/>
        </w:rPr>
        <w:t>для голосования</w:t>
      </w:r>
      <w:r>
        <w:t xml:space="preserve"> агитация запрещена.</w:t>
      </w:r>
      <w:bookmarkEnd w:id="1"/>
      <w:bookmarkEnd w:id="2"/>
    </w:p>
    <w:sectPr w:rsidR="004D3C49" w:rsidRPr="0018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532E"/>
    <w:multiLevelType w:val="hybridMultilevel"/>
    <w:tmpl w:val="A44C87F2"/>
    <w:lvl w:ilvl="0" w:tplc="F47A6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8CD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09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09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81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43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B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06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C8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6CC9"/>
    <w:multiLevelType w:val="hybridMultilevel"/>
    <w:tmpl w:val="78FE35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50383"/>
    <w:multiLevelType w:val="hybridMultilevel"/>
    <w:tmpl w:val="C3E47520"/>
    <w:lvl w:ilvl="0" w:tplc="AA5628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AC7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A5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E4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E5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83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E8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48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EA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2633"/>
    <w:multiLevelType w:val="hybridMultilevel"/>
    <w:tmpl w:val="6E2AE23E"/>
    <w:lvl w:ilvl="0" w:tplc="0E54F9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085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8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7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A0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45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A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E4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E6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81EC7"/>
    <w:multiLevelType w:val="hybridMultilevel"/>
    <w:tmpl w:val="EDE85D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71934"/>
    <w:multiLevelType w:val="hybridMultilevel"/>
    <w:tmpl w:val="1B8C31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854BB"/>
    <w:multiLevelType w:val="hybridMultilevel"/>
    <w:tmpl w:val="B492C4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84B1E"/>
    <w:multiLevelType w:val="hybridMultilevel"/>
    <w:tmpl w:val="11A2D3AC"/>
    <w:lvl w:ilvl="0" w:tplc="E3141F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76D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4C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ED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8E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C4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A2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8D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6A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53EFC"/>
    <w:multiLevelType w:val="hybridMultilevel"/>
    <w:tmpl w:val="311C8594"/>
    <w:lvl w:ilvl="0" w:tplc="257448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B6D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5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6F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0C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EE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25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8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C0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A6D3F"/>
    <w:multiLevelType w:val="hybridMultilevel"/>
    <w:tmpl w:val="ACAA6782"/>
    <w:lvl w:ilvl="0" w:tplc="3DB80F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403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C1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84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02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42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8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21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01F3D"/>
    <w:multiLevelType w:val="hybridMultilevel"/>
    <w:tmpl w:val="326006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955BF"/>
    <w:multiLevelType w:val="hybridMultilevel"/>
    <w:tmpl w:val="BB621C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105BA"/>
    <w:multiLevelType w:val="hybridMultilevel"/>
    <w:tmpl w:val="D618FE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A2A44"/>
    <w:multiLevelType w:val="hybridMultilevel"/>
    <w:tmpl w:val="5C5CB396"/>
    <w:lvl w:ilvl="0" w:tplc="F17A86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A47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00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E8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C3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C1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E8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C1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4F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A150F"/>
    <w:multiLevelType w:val="hybridMultilevel"/>
    <w:tmpl w:val="388CA2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E7A9B"/>
    <w:multiLevelType w:val="hybridMultilevel"/>
    <w:tmpl w:val="9DEE2F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934C8"/>
    <w:multiLevelType w:val="hybridMultilevel"/>
    <w:tmpl w:val="44363310"/>
    <w:lvl w:ilvl="0" w:tplc="4B6A8C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E82D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1AE7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EA9B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963F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3271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C40B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BCD8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DEA3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183B4E"/>
    <w:multiLevelType w:val="hybridMultilevel"/>
    <w:tmpl w:val="BBC02D10"/>
    <w:lvl w:ilvl="0" w:tplc="17E4ED14">
      <w:start w:val="1"/>
      <w:numFmt w:val="decimal"/>
      <w:lvlText w:val="%1."/>
      <w:lvlJc w:val="left"/>
      <w:pPr>
        <w:ind w:left="720" w:hanging="360"/>
      </w:pPr>
    </w:lvl>
    <w:lvl w:ilvl="1" w:tplc="9940B42E">
      <w:start w:val="1"/>
      <w:numFmt w:val="lowerLetter"/>
      <w:lvlText w:val="%2."/>
      <w:lvlJc w:val="left"/>
      <w:pPr>
        <w:ind w:left="1440" w:hanging="360"/>
      </w:pPr>
    </w:lvl>
    <w:lvl w:ilvl="2" w:tplc="FA1A74E6">
      <w:start w:val="1"/>
      <w:numFmt w:val="lowerRoman"/>
      <w:lvlText w:val="%3."/>
      <w:lvlJc w:val="right"/>
      <w:pPr>
        <w:ind w:left="2160" w:hanging="180"/>
      </w:pPr>
    </w:lvl>
    <w:lvl w:ilvl="3" w:tplc="326474D6">
      <w:start w:val="1"/>
      <w:numFmt w:val="decimal"/>
      <w:lvlText w:val="%4."/>
      <w:lvlJc w:val="left"/>
      <w:pPr>
        <w:ind w:left="2880" w:hanging="360"/>
      </w:pPr>
    </w:lvl>
    <w:lvl w:ilvl="4" w:tplc="BB9ABA40">
      <w:start w:val="1"/>
      <w:numFmt w:val="lowerLetter"/>
      <w:lvlText w:val="%5."/>
      <w:lvlJc w:val="left"/>
      <w:pPr>
        <w:ind w:left="3600" w:hanging="360"/>
      </w:pPr>
    </w:lvl>
    <w:lvl w:ilvl="5" w:tplc="AD9CB9F0">
      <w:start w:val="1"/>
      <w:numFmt w:val="lowerRoman"/>
      <w:lvlText w:val="%6."/>
      <w:lvlJc w:val="right"/>
      <w:pPr>
        <w:ind w:left="4320" w:hanging="180"/>
      </w:pPr>
    </w:lvl>
    <w:lvl w:ilvl="6" w:tplc="CDA27854">
      <w:start w:val="1"/>
      <w:numFmt w:val="decimal"/>
      <w:lvlText w:val="%7."/>
      <w:lvlJc w:val="left"/>
      <w:pPr>
        <w:ind w:left="5040" w:hanging="360"/>
      </w:pPr>
    </w:lvl>
    <w:lvl w:ilvl="7" w:tplc="B1A82A7C">
      <w:start w:val="1"/>
      <w:numFmt w:val="lowerLetter"/>
      <w:lvlText w:val="%8."/>
      <w:lvlJc w:val="left"/>
      <w:pPr>
        <w:ind w:left="5760" w:hanging="360"/>
      </w:pPr>
    </w:lvl>
    <w:lvl w:ilvl="8" w:tplc="5F48C2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9"/>
  </w:num>
  <w:num w:numId="5">
    <w:abstractNumId w:val="0"/>
  </w:num>
  <w:num w:numId="6">
    <w:abstractNumId w:val="17"/>
  </w:num>
  <w:num w:numId="7">
    <w:abstractNumId w:val="7"/>
  </w:num>
  <w:num w:numId="8">
    <w:abstractNumId w:val="3"/>
  </w:num>
  <w:num w:numId="9">
    <w:abstractNumId w:val="16"/>
  </w:num>
  <w:num w:numId="10">
    <w:abstractNumId w:val="4"/>
  </w:num>
  <w:num w:numId="11">
    <w:abstractNumId w:val="1"/>
  </w:num>
  <w:num w:numId="12">
    <w:abstractNumId w:val="12"/>
  </w:num>
  <w:num w:numId="13">
    <w:abstractNumId w:val="6"/>
  </w:num>
  <w:num w:numId="14">
    <w:abstractNumId w:val="5"/>
  </w:num>
  <w:num w:numId="15">
    <w:abstractNumId w:val="15"/>
  </w:num>
  <w:num w:numId="16">
    <w:abstractNumId w:val="1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32"/>
    <w:rsid w:val="00036CF9"/>
    <w:rsid w:val="00045E85"/>
    <w:rsid w:val="0006254E"/>
    <w:rsid w:val="000A0C0B"/>
    <w:rsid w:val="00184240"/>
    <w:rsid w:val="001946A4"/>
    <w:rsid w:val="00215199"/>
    <w:rsid w:val="00262DC0"/>
    <w:rsid w:val="00297BA4"/>
    <w:rsid w:val="00335C1C"/>
    <w:rsid w:val="00351332"/>
    <w:rsid w:val="003D4826"/>
    <w:rsid w:val="003F5A64"/>
    <w:rsid w:val="004B75E9"/>
    <w:rsid w:val="004D3C49"/>
    <w:rsid w:val="004E69AB"/>
    <w:rsid w:val="00537BBE"/>
    <w:rsid w:val="00552582"/>
    <w:rsid w:val="005634EF"/>
    <w:rsid w:val="0056697E"/>
    <w:rsid w:val="00570CC2"/>
    <w:rsid w:val="006A492F"/>
    <w:rsid w:val="006B5F46"/>
    <w:rsid w:val="006B633E"/>
    <w:rsid w:val="0070726F"/>
    <w:rsid w:val="007D2A1C"/>
    <w:rsid w:val="00807064"/>
    <w:rsid w:val="00891673"/>
    <w:rsid w:val="008A0D24"/>
    <w:rsid w:val="008A34A6"/>
    <w:rsid w:val="008B1351"/>
    <w:rsid w:val="008E3386"/>
    <w:rsid w:val="0091755D"/>
    <w:rsid w:val="0092622F"/>
    <w:rsid w:val="00975780"/>
    <w:rsid w:val="009869AA"/>
    <w:rsid w:val="009C0BD0"/>
    <w:rsid w:val="00A20A5E"/>
    <w:rsid w:val="00A85C25"/>
    <w:rsid w:val="00A8601C"/>
    <w:rsid w:val="00AD4633"/>
    <w:rsid w:val="00AE3D2E"/>
    <w:rsid w:val="00B21694"/>
    <w:rsid w:val="00B24A6E"/>
    <w:rsid w:val="00B50265"/>
    <w:rsid w:val="00B75C48"/>
    <w:rsid w:val="00BA1316"/>
    <w:rsid w:val="00BD4E6D"/>
    <w:rsid w:val="00C220AE"/>
    <w:rsid w:val="00C36A71"/>
    <w:rsid w:val="00C3754F"/>
    <w:rsid w:val="00CD3807"/>
    <w:rsid w:val="00D70F91"/>
    <w:rsid w:val="00D75471"/>
    <w:rsid w:val="00D96DD1"/>
    <w:rsid w:val="00DA08D4"/>
    <w:rsid w:val="00E1080B"/>
    <w:rsid w:val="00E16159"/>
    <w:rsid w:val="00E43933"/>
    <w:rsid w:val="00EB5981"/>
    <w:rsid w:val="00EE08BC"/>
    <w:rsid w:val="00F9258E"/>
    <w:rsid w:val="0C6D0A01"/>
    <w:rsid w:val="152816DA"/>
    <w:rsid w:val="15B857BB"/>
    <w:rsid w:val="16B6CE78"/>
    <w:rsid w:val="18529ED9"/>
    <w:rsid w:val="185FB79C"/>
    <w:rsid w:val="1C33ED66"/>
    <w:rsid w:val="1F4B1CC4"/>
    <w:rsid w:val="204B5FBF"/>
    <w:rsid w:val="2465E142"/>
    <w:rsid w:val="2A146C1A"/>
    <w:rsid w:val="2BF0ACAF"/>
    <w:rsid w:val="2FFF4EBE"/>
    <w:rsid w:val="349328A3"/>
    <w:rsid w:val="378EEEEC"/>
    <w:rsid w:val="37CAC965"/>
    <w:rsid w:val="3FDDC8D0"/>
    <w:rsid w:val="4E7AD8AA"/>
    <w:rsid w:val="4FFF2E49"/>
    <w:rsid w:val="531264FF"/>
    <w:rsid w:val="5D86F432"/>
    <w:rsid w:val="64CC46B0"/>
    <w:rsid w:val="656AFAB5"/>
    <w:rsid w:val="6F45D606"/>
    <w:rsid w:val="7428AAF2"/>
    <w:rsid w:val="7846D4B4"/>
    <w:rsid w:val="7861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16BA"/>
  <w15:chartTrackingRefBased/>
  <w15:docId w15:val="{9EC9CF98-5CF0-43FC-9AED-9432B053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5981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B5981"/>
    <w:pPr>
      <w:ind w:left="720"/>
      <w:contextualSpacing/>
    </w:pPr>
  </w:style>
  <w:style w:type="table" w:styleId="Kontuurtabel">
    <w:name w:val="Table Grid"/>
    <w:basedOn w:val="Normaaltabel"/>
    <w:uiPriority w:val="39"/>
    <w:rsid w:val="00EB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C0BD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C0BD0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18424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8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bi@rahvastikuregiste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867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Sobak</dc:creator>
  <cp:keywords/>
  <dc:description/>
  <cp:lastModifiedBy>Kristi Sobak</cp:lastModifiedBy>
  <cp:revision>4</cp:revision>
  <dcterms:created xsi:type="dcterms:W3CDTF">2022-12-06T12:05:00Z</dcterms:created>
  <dcterms:modified xsi:type="dcterms:W3CDTF">2022-12-07T12:35:00Z</dcterms:modified>
</cp:coreProperties>
</file>