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1EF4" w14:textId="77777777" w:rsidR="005829AB" w:rsidRDefault="005829AB" w:rsidP="001702F8">
      <w:pPr>
        <w:rPr>
          <w:sz w:val="24"/>
          <w:szCs w:val="24"/>
        </w:rPr>
      </w:pPr>
    </w:p>
    <w:p w14:paraId="33251EF5" w14:textId="77777777" w:rsidR="005829AB" w:rsidRDefault="005829AB" w:rsidP="001702F8">
      <w:pPr>
        <w:rPr>
          <w:sz w:val="24"/>
          <w:szCs w:val="24"/>
        </w:rPr>
      </w:pPr>
    </w:p>
    <w:p w14:paraId="33251EF6" w14:textId="77777777" w:rsidR="005829AB" w:rsidRDefault="005829AB" w:rsidP="001702F8">
      <w:pPr>
        <w:rPr>
          <w:sz w:val="24"/>
          <w:szCs w:val="24"/>
        </w:rPr>
      </w:pPr>
    </w:p>
    <w:p w14:paraId="33251EF7" w14:textId="06790AF5" w:rsidR="005B3166" w:rsidRPr="00FD4575" w:rsidRDefault="00BB7D72" w:rsidP="001702F8">
      <w:pPr>
        <w:rPr>
          <w:sz w:val="24"/>
          <w:szCs w:val="24"/>
        </w:rPr>
      </w:pPr>
      <w:r w:rsidRPr="00FD4575">
        <w:rPr>
          <w:sz w:val="24"/>
          <w:szCs w:val="24"/>
        </w:rPr>
        <w:fldChar w:fldCharType="begin"/>
      </w:r>
      <w:r w:rsidR="0012128A">
        <w:rPr>
          <w:sz w:val="24"/>
          <w:szCs w:val="24"/>
        </w:rPr>
        <w:instrText xml:space="preserve"> delta_recipientName_1  \* MERGEFORMAT</w:instrText>
      </w:r>
      <w:r w:rsidRPr="00FD4575">
        <w:rPr>
          <w:sz w:val="24"/>
          <w:szCs w:val="24"/>
        </w:rPr>
        <w:fldChar w:fldCharType="separate"/>
      </w:r>
      <w:r w:rsidR="0012128A">
        <w:rPr>
          <w:sz w:val="24"/>
          <w:szCs w:val="24"/>
        </w:rPr>
        <w:t xml:space="preserve">AS Baltic </w:t>
      </w:r>
      <w:proofErr w:type="spellStart"/>
      <w:r w:rsidR="0012128A">
        <w:rPr>
          <w:sz w:val="24"/>
          <w:szCs w:val="24"/>
        </w:rPr>
        <w:t>Agro</w:t>
      </w:r>
      <w:proofErr w:type="spellEnd"/>
      <w:r w:rsidRPr="00FD4575">
        <w:rPr>
          <w:sz w:val="24"/>
          <w:szCs w:val="24"/>
        </w:rPr>
        <w:fldChar w:fldCharType="end"/>
      </w:r>
    </w:p>
    <w:p w14:paraId="33251EF8" w14:textId="374B329A" w:rsidR="005D6170" w:rsidRDefault="00BB7D72" w:rsidP="001702F8">
      <w:pPr>
        <w:rPr>
          <w:sz w:val="24"/>
          <w:szCs w:val="24"/>
        </w:rPr>
      </w:pPr>
      <w:r w:rsidRPr="00FD4575">
        <w:rPr>
          <w:sz w:val="24"/>
          <w:szCs w:val="24"/>
        </w:rPr>
        <w:fldChar w:fldCharType="begin"/>
      </w:r>
      <w:r w:rsidR="0012128A">
        <w:rPr>
          <w:sz w:val="24"/>
          <w:szCs w:val="24"/>
        </w:rPr>
        <w:instrText xml:space="preserve"> delta_recipientEmail_1  \* MERGEFORMAT</w:instrText>
      </w:r>
      <w:r w:rsidRPr="00FD4575">
        <w:rPr>
          <w:sz w:val="24"/>
          <w:szCs w:val="24"/>
        </w:rPr>
        <w:fldChar w:fldCharType="separate"/>
      </w:r>
      <w:r w:rsidR="0012128A">
        <w:rPr>
          <w:sz w:val="24"/>
          <w:szCs w:val="24"/>
        </w:rPr>
        <w:t>ants.puusta@balticagroestonia.ee</w:t>
      </w:r>
      <w:r w:rsidRPr="00FD4575">
        <w:rPr>
          <w:sz w:val="24"/>
          <w:szCs w:val="24"/>
        </w:rPr>
        <w:fldChar w:fldCharType="end"/>
      </w:r>
      <w:r w:rsidRPr="00FD4575">
        <w:rPr>
          <w:sz w:val="24"/>
          <w:szCs w:val="24"/>
        </w:rPr>
        <w:tab/>
      </w:r>
      <w:r w:rsidRPr="00FD4575">
        <w:rPr>
          <w:sz w:val="24"/>
          <w:szCs w:val="24"/>
        </w:rPr>
        <w:tab/>
      </w:r>
      <w:r w:rsidRPr="00FD4575">
        <w:rPr>
          <w:sz w:val="24"/>
          <w:szCs w:val="24"/>
        </w:rPr>
        <w:tab/>
      </w:r>
      <w:r w:rsidRPr="00FD4575">
        <w:rPr>
          <w:sz w:val="24"/>
          <w:szCs w:val="24"/>
        </w:rPr>
        <w:tab/>
      </w:r>
      <w:r w:rsidRPr="00FD4575">
        <w:rPr>
          <w:sz w:val="24"/>
          <w:szCs w:val="24"/>
        </w:rPr>
        <w:tab/>
      </w:r>
    </w:p>
    <w:p w14:paraId="33251EF9" w14:textId="7CBD835F" w:rsidR="00BB7D72" w:rsidRPr="00FD4575" w:rsidRDefault="00061784" w:rsidP="00061784">
      <w:pPr>
        <w:tabs>
          <w:tab w:val="left" w:pos="5103"/>
        </w:tabs>
        <w:rPr>
          <w:sz w:val="24"/>
          <w:szCs w:val="24"/>
        </w:rPr>
      </w:pPr>
      <w:r>
        <w:rPr>
          <w:sz w:val="24"/>
          <w:szCs w:val="24"/>
        </w:rPr>
        <w:tab/>
      </w:r>
      <w:r w:rsidR="00FD4575" w:rsidRPr="00FD4575">
        <w:rPr>
          <w:sz w:val="24"/>
          <w:szCs w:val="24"/>
        </w:rPr>
        <w:fldChar w:fldCharType="begin"/>
      </w:r>
      <w:r w:rsidR="0012128A">
        <w:rPr>
          <w:sz w:val="24"/>
          <w:szCs w:val="24"/>
        </w:rPr>
        <w:instrText xml:space="preserve"> delta_regDateTime  \* MERGEFORMAT</w:instrText>
      </w:r>
      <w:r w:rsidR="00FD4575" w:rsidRPr="00FD4575">
        <w:rPr>
          <w:sz w:val="24"/>
          <w:szCs w:val="24"/>
        </w:rPr>
        <w:fldChar w:fldCharType="separate"/>
      </w:r>
      <w:r w:rsidR="0012128A">
        <w:rPr>
          <w:sz w:val="24"/>
          <w:szCs w:val="24"/>
        </w:rPr>
        <w:t>28.04.2022</w:t>
      </w:r>
      <w:r w:rsidR="00FD4575" w:rsidRPr="00FD4575">
        <w:rPr>
          <w:sz w:val="24"/>
          <w:szCs w:val="24"/>
        </w:rPr>
        <w:fldChar w:fldCharType="end"/>
      </w:r>
      <w:r w:rsidR="00FC2382">
        <w:rPr>
          <w:sz w:val="24"/>
          <w:szCs w:val="24"/>
        </w:rPr>
        <w:t xml:space="preserve"> nr</w:t>
      </w:r>
      <w:r w:rsidR="00FD4575" w:rsidRPr="00FD4575">
        <w:rPr>
          <w:sz w:val="24"/>
          <w:szCs w:val="24"/>
        </w:rPr>
        <w:t xml:space="preserve"> </w:t>
      </w:r>
      <w:r w:rsidR="00FD4575" w:rsidRPr="00FD4575">
        <w:rPr>
          <w:sz w:val="24"/>
          <w:szCs w:val="24"/>
        </w:rPr>
        <w:fldChar w:fldCharType="begin"/>
      </w:r>
      <w:r w:rsidR="0012128A">
        <w:rPr>
          <w:sz w:val="24"/>
          <w:szCs w:val="24"/>
        </w:rPr>
        <w:instrText xml:space="preserve"> delta_regNumber  \* MERGEFORMAT</w:instrText>
      </w:r>
      <w:r w:rsidR="00FD4575" w:rsidRPr="00FD4575">
        <w:rPr>
          <w:sz w:val="24"/>
          <w:szCs w:val="24"/>
        </w:rPr>
        <w:fldChar w:fldCharType="separate"/>
      </w:r>
      <w:r w:rsidR="0012128A">
        <w:rPr>
          <w:sz w:val="24"/>
          <w:szCs w:val="24"/>
        </w:rPr>
        <w:t>7-5/2022/732-1</w:t>
      </w:r>
      <w:r w:rsidR="00FD4575" w:rsidRPr="00FD4575">
        <w:rPr>
          <w:sz w:val="24"/>
          <w:szCs w:val="24"/>
        </w:rPr>
        <w:fldChar w:fldCharType="end"/>
      </w:r>
    </w:p>
    <w:p w14:paraId="33251EFA" w14:textId="77777777" w:rsidR="00FD4575" w:rsidRPr="00FD4575" w:rsidRDefault="00FD4575" w:rsidP="001702F8">
      <w:pPr>
        <w:rPr>
          <w:sz w:val="24"/>
          <w:szCs w:val="24"/>
        </w:rPr>
      </w:pPr>
    </w:p>
    <w:p w14:paraId="33251EFB" w14:textId="77777777" w:rsidR="00FD4575" w:rsidRDefault="00FD4575" w:rsidP="001702F8">
      <w:pPr>
        <w:rPr>
          <w:sz w:val="24"/>
          <w:szCs w:val="24"/>
        </w:rPr>
      </w:pPr>
    </w:p>
    <w:p w14:paraId="33251EFC" w14:textId="77777777" w:rsidR="00FC2382" w:rsidRPr="00FD4575" w:rsidRDefault="00FC2382" w:rsidP="001702F8">
      <w:pPr>
        <w:rPr>
          <w:sz w:val="24"/>
          <w:szCs w:val="24"/>
        </w:rPr>
      </w:pPr>
    </w:p>
    <w:p w14:paraId="33251EFD" w14:textId="142D7F9D" w:rsidR="00FD4575" w:rsidRPr="00FD4575" w:rsidRDefault="00FD4575" w:rsidP="001702F8">
      <w:pPr>
        <w:rPr>
          <w:b/>
          <w:sz w:val="24"/>
          <w:szCs w:val="24"/>
        </w:rPr>
      </w:pPr>
      <w:r w:rsidRPr="00FD4575">
        <w:rPr>
          <w:b/>
          <w:sz w:val="24"/>
          <w:szCs w:val="24"/>
        </w:rPr>
        <w:fldChar w:fldCharType="begin"/>
      </w:r>
      <w:r w:rsidR="0012128A">
        <w:rPr>
          <w:b/>
          <w:sz w:val="24"/>
          <w:szCs w:val="24"/>
        </w:rPr>
        <w:instrText xml:space="preserve"> delta_docName  \* MERGEFORMAT</w:instrText>
      </w:r>
      <w:r w:rsidRPr="00FD4575">
        <w:rPr>
          <w:b/>
          <w:sz w:val="24"/>
          <w:szCs w:val="24"/>
        </w:rPr>
        <w:fldChar w:fldCharType="separate"/>
      </w:r>
      <w:r w:rsidR="0012128A">
        <w:rPr>
          <w:b/>
          <w:sz w:val="24"/>
          <w:szCs w:val="24"/>
        </w:rPr>
        <w:t>Ettekirjutus</w:t>
      </w:r>
      <w:r w:rsidRPr="00FD4575">
        <w:rPr>
          <w:b/>
          <w:sz w:val="24"/>
          <w:szCs w:val="24"/>
        </w:rPr>
        <w:fldChar w:fldCharType="end"/>
      </w:r>
    </w:p>
    <w:p w14:paraId="33251EFE" w14:textId="77777777" w:rsidR="005B3166" w:rsidRPr="00FD4575" w:rsidRDefault="005B3166" w:rsidP="005B3166">
      <w:pPr>
        <w:rPr>
          <w:sz w:val="24"/>
          <w:szCs w:val="24"/>
        </w:rPr>
      </w:pPr>
    </w:p>
    <w:p w14:paraId="33251EFF" w14:textId="77777777" w:rsidR="005B3166" w:rsidRDefault="005B3166" w:rsidP="005B3166">
      <w:pPr>
        <w:rPr>
          <w:sz w:val="24"/>
          <w:szCs w:val="24"/>
        </w:rPr>
      </w:pPr>
    </w:p>
    <w:p w14:paraId="6435F93A" w14:textId="77777777" w:rsidR="00D56636" w:rsidRDefault="00D56636" w:rsidP="00D56636">
      <w:pPr>
        <w:contextualSpacing/>
        <w:jc w:val="both"/>
        <w:rPr>
          <w:color w:val="000000" w:themeColor="text1"/>
          <w:sz w:val="24"/>
          <w:szCs w:val="24"/>
        </w:rPr>
      </w:pPr>
      <w:r w:rsidRPr="00003FD0">
        <w:rPr>
          <w:rFonts w:eastAsiaTheme="minorHAnsi"/>
          <w:color w:val="000000" w:themeColor="text1"/>
          <w:sz w:val="24"/>
          <w:szCs w:val="24"/>
        </w:rPr>
        <w:t xml:space="preserve">Ettekirjutuse koostamise aeg ja koht: </w:t>
      </w:r>
      <w:r w:rsidRPr="00003FD0">
        <w:rPr>
          <w:color w:val="000000" w:themeColor="text1"/>
          <w:sz w:val="24"/>
          <w:szCs w:val="24"/>
        </w:rPr>
        <w:t>28.04</w:t>
      </w:r>
      <w:r w:rsidRPr="00003FD0">
        <w:rPr>
          <w:rFonts w:eastAsiaTheme="minorHAnsi"/>
          <w:color w:val="000000" w:themeColor="text1"/>
          <w:sz w:val="24"/>
          <w:szCs w:val="24"/>
        </w:rPr>
        <w:t>.2022, Põltsamaa linnas, Lossi 9 Põltsamaa Vallavalitsuse hoones.</w:t>
      </w:r>
    </w:p>
    <w:p w14:paraId="05A70CA7" w14:textId="77777777" w:rsidR="00D56636" w:rsidRPr="00003FD0" w:rsidRDefault="00D56636" w:rsidP="00D56636">
      <w:pPr>
        <w:contextualSpacing/>
        <w:jc w:val="both"/>
        <w:rPr>
          <w:rFonts w:eastAsiaTheme="minorHAnsi"/>
          <w:color w:val="000000" w:themeColor="text1"/>
          <w:sz w:val="24"/>
          <w:szCs w:val="24"/>
        </w:rPr>
      </w:pPr>
    </w:p>
    <w:p w14:paraId="749D0954" w14:textId="77777777" w:rsidR="00D56636" w:rsidRDefault="00D56636" w:rsidP="00D56636">
      <w:pPr>
        <w:contextualSpacing/>
        <w:jc w:val="both"/>
        <w:rPr>
          <w:color w:val="000000" w:themeColor="text1"/>
          <w:sz w:val="24"/>
          <w:szCs w:val="24"/>
        </w:rPr>
      </w:pPr>
      <w:r w:rsidRPr="00003FD0">
        <w:rPr>
          <w:rFonts w:eastAsiaTheme="minorHAnsi"/>
          <w:color w:val="000000" w:themeColor="text1"/>
          <w:sz w:val="24"/>
          <w:szCs w:val="24"/>
        </w:rPr>
        <w:t>Ettekirjutuse teinud isik: Põltsamaa Vallavalitsuse järelevalvespetsialist Kaja Kesküla</w:t>
      </w:r>
    </w:p>
    <w:p w14:paraId="477BD13A" w14:textId="77777777" w:rsidR="00D56636" w:rsidRPr="00003FD0" w:rsidRDefault="00D56636" w:rsidP="00D56636">
      <w:pPr>
        <w:contextualSpacing/>
        <w:jc w:val="both"/>
        <w:rPr>
          <w:rFonts w:eastAsiaTheme="minorHAnsi"/>
          <w:color w:val="000000" w:themeColor="text1"/>
          <w:sz w:val="24"/>
          <w:szCs w:val="24"/>
        </w:rPr>
      </w:pPr>
    </w:p>
    <w:p w14:paraId="741685B1" w14:textId="77777777" w:rsidR="00D56636" w:rsidRDefault="00D56636" w:rsidP="00D56636">
      <w:pPr>
        <w:contextualSpacing/>
        <w:jc w:val="both"/>
        <w:rPr>
          <w:color w:val="000000" w:themeColor="text1"/>
          <w:sz w:val="24"/>
          <w:szCs w:val="24"/>
        </w:rPr>
      </w:pPr>
      <w:r w:rsidRPr="00003FD0">
        <w:rPr>
          <w:rFonts w:eastAsiaTheme="minorHAnsi"/>
          <w:color w:val="000000" w:themeColor="text1"/>
          <w:sz w:val="24"/>
          <w:szCs w:val="24"/>
        </w:rPr>
        <w:t xml:space="preserve">Isik, kellele ettekirjutus tehakse: </w:t>
      </w:r>
      <w:r w:rsidRPr="00003FD0">
        <w:rPr>
          <w:color w:val="000000" w:themeColor="text1"/>
          <w:sz w:val="24"/>
          <w:szCs w:val="24"/>
        </w:rPr>
        <w:t xml:space="preserve">AS Baltic </w:t>
      </w:r>
      <w:proofErr w:type="spellStart"/>
      <w:r w:rsidRPr="00003FD0">
        <w:rPr>
          <w:color w:val="000000" w:themeColor="text1"/>
          <w:sz w:val="24"/>
          <w:szCs w:val="24"/>
        </w:rPr>
        <w:t>Agro</w:t>
      </w:r>
      <w:proofErr w:type="spellEnd"/>
      <w:r w:rsidRPr="00003FD0">
        <w:rPr>
          <w:rFonts w:eastAsiaTheme="minorHAnsi"/>
          <w:color w:val="000000" w:themeColor="text1"/>
          <w:sz w:val="24"/>
          <w:szCs w:val="24"/>
        </w:rPr>
        <w:t xml:space="preserve"> (registrikood </w:t>
      </w:r>
      <w:r w:rsidRPr="00003FD0">
        <w:rPr>
          <w:color w:val="000000" w:themeColor="text1"/>
          <w:sz w:val="24"/>
          <w:szCs w:val="24"/>
        </w:rPr>
        <w:t>10344249</w:t>
      </w:r>
      <w:r w:rsidRPr="00003FD0">
        <w:rPr>
          <w:rFonts w:eastAsiaTheme="minorHAnsi"/>
          <w:color w:val="000000" w:themeColor="text1"/>
          <w:sz w:val="24"/>
          <w:szCs w:val="24"/>
        </w:rPr>
        <w:t xml:space="preserve">) </w:t>
      </w:r>
    </w:p>
    <w:p w14:paraId="1F13DF86" w14:textId="77777777" w:rsidR="00D56636" w:rsidRPr="00003FD0" w:rsidRDefault="00D56636" w:rsidP="00D56636">
      <w:pPr>
        <w:contextualSpacing/>
        <w:jc w:val="both"/>
        <w:rPr>
          <w:rFonts w:eastAsiaTheme="minorHAnsi"/>
          <w:color w:val="000000" w:themeColor="text1"/>
          <w:sz w:val="24"/>
          <w:szCs w:val="24"/>
        </w:rPr>
      </w:pPr>
    </w:p>
    <w:p w14:paraId="5872D3D9" w14:textId="77777777" w:rsidR="00D56636" w:rsidRPr="00003FD0" w:rsidRDefault="00D56636" w:rsidP="00D56636">
      <w:pPr>
        <w:contextualSpacing/>
        <w:jc w:val="both"/>
        <w:rPr>
          <w:rFonts w:eastAsiaTheme="minorHAnsi"/>
          <w:color w:val="000000" w:themeColor="text1"/>
          <w:sz w:val="24"/>
          <w:szCs w:val="24"/>
        </w:rPr>
      </w:pPr>
      <w:r w:rsidRPr="00003FD0">
        <w:rPr>
          <w:rFonts w:eastAsiaTheme="minorHAnsi"/>
          <w:color w:val="000000" w:themeColor="text1"/>
          <w:sz w:val="24"/>
          <w:szCs w:val="24"/>
        </w:rPr>
        <w:t xml:space="preserve">Ettekirjutus tehakse korrakaitseseaduse (edaspidi </w:t>
      </w:r>
      <w:proofErr w:type="spellStart"/>
      <w:r w:rsidRPr="00003FD0">
        <w:rPr>
          <w:rFonts w:eastAsiaTheme="minorHAnsi"/>
          <w:color w:val="000000" w:themeColor="text1"/>
          <w:sz w:val="24"/>
          <w:szCs w:val="24"/>
        </w:rPr>
        <w:t>KorS</w:t>
      </w:r>
      <w:proofErr w:type="spellEnd"/>
      <w:r w:rsidRPr="00003FD0">
        <w:rPr>
          <w:rFonts w:eastAsiaTheme="minorHAnsi"/>
          <w:color w:val="000000" w:themeColor="text1"/>
          <w:sz w:val="24"/>
          <w:szCs w:val="24"/>
        </w:rPr>
        <w:t xml:space="preserve">) § 28 lõige 1, Ehitusseadustiku (edaspidi </w:t>
      </w:r>
      <w:proofErr w:type="spellStart"/>
      <w:r w:rsidRPr="00003FD0">
        <w:rPr>
          <w:rFonts w:eastAsiaTheme="minorHAnsi"/>
          <w:color w:val="000000" w:themeColor="text1"/>
          <w:sz w:val="24"/>
          <w:szCs w:val="24"/>
        </w:rPr>
        <w:t>EhS</w:t>
      </w:r>
      <w:proofErr w:type="spellEnd"/>
      <w:r w:rsidRPr="00003FD0">
        <w:rPr>
          <w:rFonts w:eastAsiaTheme="minorHAnsi"/>
          <w:color w:val="000000" w:themeColor="text1"/>
          <w:sz w:val="24"/>
          <w:szCs w:val="24"/>
        </w:rPr>
        <w:t xml:space="preserve">) § 130 lõige 2 punkt </w:t>
      </w:r>
      <w:r w:rsidRPr="00003FD0">
        <w:rPr>
          <w:color w:val="000000" w:themeColor="text1"/>
          <w:sz w:val="24"/>
          <w:szCs w:val="24"/>
        </w:rPr>
        <w:t>3</w:t>
      </w:r>
      <w:r w:rsidRPr="00003FD0">
        <w:rPr>
          <w:rFonts w:eastAsiaTheme="minorHAnsi"/>
          <w:color w:val="000000" w:themeColor="text1"/>
          <w:sz w:val="24"/>
          <w:szCs w:val="24"/>
        </w:rPr>
        <w:t xml:space="preserve">, § 133 alusel, arvestades </w:t>
      </w:r>
      <w:proofErr w:type="spellStart"/>
      <w:r w:rsidRPr="00003FD0">
        <w:rPr>
          <w:rFonts w:eastAsiaTheme="minorHAnsi"/>
          <w:color w:val="000000" w:themeColor="text1"/>
          <w:sz w:val="24"/>
          <w:szCs w:val="24"/>
        </w:rPr>
        <w:t>KorS</w:t>
      </w:r>
      <w:proofErr w:type="spellEnd"/>
      <w:r w:rsidRPr="00003FD0">
        <w:rPr>
          <w:rFonts w:eastAsiaTheme="minorHAnsi"/>
          <w:color w:val="000000" w:themeColor="text1"/>
          <w:sz w:val="24"/>
          <w:szCs w:val="24"/>
        </w:rPr>
        <w:t xml:space="preserve"> § 6 lõige 1, § 15 lõige 1, § 23 lõige 4,</w:t>
      </w:r>
      <w:r w:rsidRPr="00003FD0">
        <w:rPr>
          <w:rFonts w:eastAsiaTheme="minorHAnsi"/>
          <w:color w:val="000000" w:themeColor="text1"/>
          <w:sz w:val="24"/>
          <w:szCs w:val="24"/>
          <w:vertAlign w:val="superscript"/>
        </w:rPr>
        <w:t xml:space="preserve"> </w:t>
      </w:r>
      <w:proofErr w:type="spellStart"/>
      <w:r w:rsidRPr="00003FD0">
        <w:rPr>
          <w:rFonts w:eastAsiaTheme="minorHAnsi"/>
          <w:color w:val="000000" w:themeColor="text1"/>
          <w:sz w:val="24"/>
          <w:szCs w:val="24"/>
        </w:rPr>
        <w:t>EhS</w:t>
      </w:r>
      <w:proofErr w:type="spellEnd"/>
      <w:r w:rsidRPr="00003FD0">
        <w:rPr>
          <w:rFonts w:eastAsiaTheme="minorHAnsi"/>
          <w:color w:val="000000" w:themeColor="text1"/>
          <w:sz w:val="24"/>
          <w:szCs w:val="24"/>
        </w:rPr>
        <w:t xml:space="preserve"> § </w:t>
      </w:r>
      <w:r>
        <w:rPr>
          <w:color w:val="000000" w:themeColor="text1"/>
          <w:sz w:val="24"/>
          <w:szCs w:val="24"/>
        </w:rPr>
        <w:t>4, § 5, § 8</w:t>
      </w:r>
      <w:r w:rsidRPr="00003FD0">
        <w:rPr>
          <w:rFonts w:eastAsiaTheme="minorHAnsi"/>
          <w:color w:val="000000" w:themeColor="text1"/>
          <w:sz w:val="24"/>
          <w:szCs w:val="24"/>
        </w:rPr>
        <w:t xml:space="preserve">, § </w:t>
      </w:r>
      <w:r>
        <w:rPr>
          <w:color w:val="000000" w:themeColor="text1"/>
          <w:sz w:val="24"/>
          <w:szCs w:val="24"/>
        </w:rPr>
        <w:t>12</w:t>
      </w:r>
      <w:r w:rsidRPr="00003FD0">
        <w:rPr>
          <w:rFonts w:eastAsiaTheme="minorHAnsi"/>
          <w:color w:val="000000" w:themeColor="text1"/>
          <w:sz w:val="24"/>
          <w:szCs w:val="24"/>
        </w:rPr>
        <w:t xml:space="preserve">, § 19 lõige 1 punkt </w:t>
      </w:r>
      <w:r>
        <w:rPr>
          <w:color w:val="000000" w:themeColor="text1"/>
          <w:sz w:val="24"/>
          <w:szCs w:val="24"/>
        </w:rPr>
        <w:t>1,2</w:t>
      </w:r>
      <w:r w:rsidRPr="00003FD0">
        <w:rPr>
          <w:rFonts w:eastAsiaTheme="minorHAnsi"/>
          <w:color w:val="000000" w:themeColor="text1"/>
          <w:sz w:val="24"/>
          <w:szCs w:val="24"/>
        </w:rPr>
        <w:t xml:space="preserve">, </w:t>
      </w:r>
      <w:bookmarkStart w:id="0" w:name="_Hlk96362120"/>
      <w:r w:rsidRPr="00003FD0">
        <w:rPr>
          <w:rFonts w:eastAsiaTheme="minorHAnsi"/>
          <w:color w:val="000000" w:themeColor="text1"/>
          <w:sz w:val="24"/>
          <w:szCs w:val="24"/>
        </w:rPr>
        <w:t xml:space="preserve">§ 130 lõige 2 punkt </w:t>
      </w:r>
      <w:r>
        <w:rPr>
          <w:color w:val="000000" w:themeColor="text1"/>
          <w:sz w:val="24"/>
          <w:szCs w:val="24"/>
        </w:rPr>
        <w:t>3</w:t>
      </w:r>
      <w:r w:rsidRPr="00003FD0">
        <w:rPr>
          <w:rFonts w:eastAsiaTheme="minorHAnsi"/>
          <w:color w:val="000000" w:themeColor="text1"/>
          <w:sz w:val="24"/>
          <w:szCs w:val="24"/>
        </w:rPr>
        <w:t>,</w:t>
      </w:r>
      <w:r w:rsidRPr="00003FD0">
        <w:rPr>
          <w:color w:val="000000" w:themeColor="text1"/>
          <w:sz w:val="24"/>
          <w:szCs w:val="24"/>
        </w:rPr>
        <w:t xml:space="preserve"> </w:t>
      </w:r>
      <w:r w:rsidRPr="00003FD0">
        <w:rPr>
          <w:rFonts w:eastAsiaTheme="minorHAnsi"/>
          <w:color w:val="000000" w:themeColor="text1"/>
          <w:sz w:val="24"/>
          <w:szCs w:val="24"/>
        </w:rPr>
        <w:t>kohaliku omavalitsuse korralduse seaduse (edaspidi KOKS) § 53</w:t>
      </w:r>
      <w:r w:rsidRPr="00003FD0">
        <w:rPr>
          <w:rFonts w:eastAsiaTheme="minorHAnsi"/>
          <w:color w:val="000000" w:themeColor="text1"/>
          <w:sz w:val="24"/>
          <w:szCs w:val="24"/>
          <w:vertAlign w:val="superscript"/>
        </w:rPr>
        <w:t>1</w:t>
      </w:r>
      <w:r w:rsidRPr="00003FD0">
        <w:rPr>
          <w:rFonts w:eastAsiaTheme="minorHAnsi"/>
          <w:color w:val="000000" w:themeColor="text1"/>
          <w:sz w:val="24"/>
          <w:szCs w:val="24"/>
        </w:rPr>
        <w:t xml:space="preserve"> sätestatut ning hinnanud haldusmenetluse käigus kogutud tõendeid ja välja selgitatud asjaolusid.</w:t>
      </w:r>
      <w:bookmarkEnd w:id="0"/>
    </w:p>
    <w:p w14:paraId="48360033" w14:textId="77777777" w:rsidR="00D56636" w:rsidRPr="00003FD0" w:rsidRDefault="00D56636" w:rsidP="00D56636">
      <w:pPr>
        <w:contextualSpacing/>
        <w:jc w:val="both"/>
        <w:rPr>
          <w:rFonts w:eastAsiaTheme="minorHAnsi"/>
          <w:color w:val="000000" w:themeColor="text1"/>
          <w:sz w:val="24"/>
          <w:szCs w:val="24"/>
        </w:rPr>
      </w:pPr>
    </w:p>
    <w:p w14:paraId="5AB29298" w14:textId="77777777" w:rsidR="00D56636" w:rsidRDefault="00D56636" w:rsidP="00D56636">
      <w:pPr>
        <w:contextualSpacing/>
        <w:jc w:val="both"/>
        <w:rPr>
          <w:color w:val="000000" w:themeColor="text1"/>
          <w:sz w:val="24"/>
          <w:szCs w:val="24"/>
        </w:rPr>
      </w:pPr>
      <w:r w:rsidRPr="00003FD0">
        <w:rPr>
          <w:rFonts w:eastAsiaTheme="minorHAnsi"/>
          <w:color w:val="000000" w:themeColor="text1"/>
          <w:sz w:val="24"/>
          <w:szCs w:val="24"/>
        </w:rPr>
        <w:t>I Ettekirjutuse aluseks olevad õiguslikud ja faktilised asjaolud:</w:t>
      </w:r>
    </w:p>
    <w:p w14:paraId="0FAECAE8" w14:textId="77777777" w:rsidR="00D56636" w:rsidRPr="00003FD0" w:rsidRDefault="00D56636" w:rsidP="00D56636">
      <w:pPr>
        <w:contextualSpacing/>
        <w:jc w:val="both"/>
        <w:rPr>
          <w:rFonts w:eastAsiaTheme="minorHAnsi"/>
          <w:color w:val="000000" w:themeColor="text1"/>
          <w:sz w:val="24"/>
          <w:szCs w:val="24"/>
        </w:rPr>
      </w:pPr>
    </w:p>
    <w:p w14:paraId="3FAAD928" w14:textId="77777777" w:rsidR="00D56636" w:rsidRDefault="00D56636" w:rsidP="00D56636">
      <w:pPr>
        <w:contextualSpacing/>
        <w:jc w:val="both"/>
        <w:rPr>
          <w:color w:val="202020"/>
          <w:sz w:val="24"/>
          <w:szCs w:val="24"/>
          <w:shd w:val="clear" w:color="auto" w:fill="FFFFFF"/>
        </w:rPr>
      </w:pPr>
      <w:r w:rsidRPr="00003FD0">
        <w:rPr>
          <w:color w:val="000000" w:themeColor="text1"/>
          <w:sz w:val="24"/>
          <w:szCs w:val="24"/>
        </w:rPr>
        <w:t xml:space="preserve">Ehitusseadustiku (edaspidi </w:t>
      </w:r>
      <w:proofErr w:type="spellStart"/>
      <w:r w:rsidRPr="00003FD0">
        <w:rPr>
          <w:color w:val="000000" w:themeColor="text1"/>
          <w:sz w:val="24"/>
          <w:szCs w:val="24"/>
        </w:rPr>
        <w:t>EhS</w:t>
      </w:r>
      <w:proofErr w:type="spellEnd"/>
      <w:r w:rsidRPr="00003FD0">
        <w:rPr>
          <w:color w:val="000000" w:themeColor="text1"/>
          <w:sz w:val="24"/>
          <w:szCs w:val="24"/>
        </w:rPr>
        <w:t xml:space="preserve">) § 130 lõige 2 punkt 3 kohaselt on kohaliku omavalitsuse ülesandeks järelevalve teostamine </w:t>
      </w:r>
      <w:r w:rsidRPr="00003FD0">
        <w:rPr>
          <w:rStyle w:val="tyhik"/>
          <w:color w:val="202020"/>
          <w:sz w:val="24"/>
          <w:szCs w:val="24"/>
          <w:bdr w:val="none" w:sz="0" w:space="0" w:color="auto" w:frame="1"/>
          <w:shd w:val="clear" w:color="auto" w:fill="FFFFFF"/>
        </w:rPr>
        <w:t> </w:t>
      </w:r>
      <w:r w:rsidRPr="00003FD0">
        <w:rPr>
          <w:color w:val="202020"/>
          <w:sz w:val="24"/>
          <w:szCs w:val="24"/>
          <w:shd w:val="clear" w:color="auto" w:fill="FFFFFF"/>
        </w:rPr>
        <w:t>ehitamise teatise või ehitusloa olemasolu ja sellele kantud andmete tegelikkusele vastavuse ning punkt 6 kohaselt kohaliku tee kasutamise ja kaitsmise nõuete järgimise üle.</w:t>
      </w:r>
    </w:p>
    <w:p w14:paraId="1859BA30" w14:textId="77777777" w:rsidR="00D56636" w:rsidRPr="00003FD0" w:rsidRDefault="00D56636" w:rsidP="00D56636">
      <w:pPr>
        <w:contextualSpacing/>
        <w:jc w:val="both"/>
        <w:rPr>
          <w:color w:val="000000" w:themeColor="text1"/>
          <w:sz w:val="24"/>
          <w:szCs w:val="24"/>
        </w:rPr>
      </w:pPr>
    </w:p>
    <w:p w14:paraId="45487112" w14:textId="77777777" w:rsidR="00D56636" w:rsidRDefault="00D56636" w:rsidP="00D56636">
      <w:pPr>
        <w:contextualSpacing/>
        <w:jc w:val="both"/>
        <w:rPr>
          <w:sz w:val="24"/>
          <w:szCs w:val="24"/>
        </w:rPr>
      </w:pPr>
      <w:r w:rsidRPr="00003FD0">
        <w:rPr>
          <w:color w:val="202020"/>
          <w:sz w:val="24"/>
          <w:szCs w:val="24"/>
          <w:shd w:val="clear" w:color="auto" w:fill="FFFFFF"/>
        </w:rPr>
        <w:t>Põltsamaa vallas on vallavanema käskkirjaga kinnitatud järelevalvespetsialisti</w:t>
      </w:r>
      <w:r w:rsidRPr="00003FD0">
        <w:rPr>
          <w:sz w:val="24"/>
          <w:szCs w:val="24"/>
        </w:rPr>
        <w:t xml:space="preserve"> ametijuhend, mille kohaselt </w:t>
      </w:r>
      <w:r w:rsidRPr="00003FD0">
        <w:rPr>
          <w:color w:val="202020"/>
          <w:sz w:val="24"/>
          <w:szCs w:val="24"/>
          <w:shd w:val="clear" w:color="auto" w:fill="FFFFFF"/>
        </w:rPr>
        <w:t xml:space="preserve">riiklikku järelevalvet </w:t>
      </w:r>
      <w:r w:rsidRPr="00003FD0">
        <w:rPr>
          <w:sz w:val="24"/>
          <w:szCs w:val="24"/>
          <w:shd w:val="clear" w:color="auto" w:fill="FFFFFF"/>
        </w:rPr>
        <w:t xml:space="preserve">teostab </w:t>
      </w:r>
      <w:r w:rsidRPr="00003FD0">
        <w:rPr>
          <w:sz w:val="24"/>
          <w:szCs w:val="24"/>
        </w:rPr>
        <w:t>järelevalvespetsialist.</w:t>
      </w:r>
    </w:p>
    <w:p w14:paraId="07268AC5" w14:textId="77777777" w:rsidR="00D56636" w:rsidRPr="00003FD0" w:rsidRDefault="00D56636" w:rsidP="00D56636">
      <w:pPr>
        <w:contextualSpacing/>
        <w:jc w:val="both"/>
        <w:rPr>
          <w:sz w:val="24"/>
          <w:szCs w:val="24"/>
        </w:rPr>
      </w:pPr>
    </w:p>
    <w:p w14:paraId="6CA66920" w14:textId="2B09B764" w:rsidR="00D56636" w:rsidRDefault="00D56636" w:rsidP="00D56636">
      <w:pPr>
        <w:contextualSpacing/>
        <w:jc w:val="both"/>
        <w:rPr>
          <w:sz w:val="24"/>
          <w:szCs w:val="24"/>
          <w:shd w:val="clear" w:color="auto" w:fill="FFFFFF"/>
        </w:rPr>
      </w:pPr>
      <w:r w:rsidRPr="00003FD0">
        <w:rPr>
          <w:sz w:val="24"/>
          <w:szCs w:val="24"/>
        </w:rPr>
        <w:t xml:space="preserve">Põltsamaa Vallavalitsuse järelevalvespetsialist Kaja Kesküla ja ehitusspetsialist Gilmar </w:t>
      </w:r>
      <w:proofErr w:type="spellStart"/>
      <w:r w:rsidR="00171557">
        <w:rPr>
          <w:sz w:val="24"/>
          <w:szCs w:val="24"/>
        </w:rPr>
        <w:t>K</w:t>
      </w:r>
      <w:r w:rsidRPr="00003FD0">
        <w:rPr>
          <w:sz w:val="24"/>
          <w:szCs w:val="24"/>
        </w:rPr>
        <w:t>rź</w:t>
      </w:r>
      <w:r>
        <w:rPr>
          <w:sz w:val="24"/>
          <w:szCs w:val="24"/>
        </w:rPr>
        <w:t>i</w:t>
      </w:r>
      <w:r w:rsidRPr="00003FD0">
        <w:rPr>
          <w:sz w:val="24"/>
          <w:szCs w:val="24"/>
        </w:rPr>
        <w:t>v</w:t>
      </w:r>
      <w:r>
        <w:rPr>
          <w:sz w:val="24"/>
          <w:szCs w:val="24"/>
        </w:rPr>
        <w:t>et</w:t>
      </w:r>
      <w:r w:rsidRPr="00003FD0">
        <w:rPr>
          <w:sz w:val="24"/>
          <w:szCs w:val="24"/>
        </w:rPr>
        <w:t>s</w:t>
      </w:r>
      <w:proofErr w:type="spellEnd"/>
      <w:r w:rsidRPr="00003FD0">
        <w:rPr>
          <w:sz w:val="24"/>
          <w:szCs w:val="24"/>
        </w:rPr>
        <w:t xml:space="preserve"> tuvastasid ehitustegevuse </w:t>
      </w:r>
      <w:bookmarkStart w:id="1" w:name="_Hlk102045512"/>
      <w:r w:rsidRPr="00003FD0">
        <w:rPr>
          <w:sz w:val="24"/>
          <w:szCs w:val="24"/>
        </w:rPr>
        <w:t xml:space="preserve">Jõgeva maakonnas Põltsamaa vallas </w:t>
      </w:r>
      <w:proofErr w:type="spellStart"/>
      <w:r w:rsidRPr="00003FD0">
        <w:rPr>
          <w:sz w:val="24"/>
          <w:szCs w:val="24"/>
        </w:rPr>
        <w:t>Esku</w:t>
      </w:r>
      <w:proofErr w:type="spellEnd"/>
      <w:r w:rsidRPr="00003FD0">
        <w:rPr>
          <w:sz w:val="24"/>
          <w:szCs w:val="24"/>
        </w:rPr>
        <w:t xml:space="preserve"> külas Kärdipõllu kinnistul katastrinumbriga </w:t>
      </w:r>
      <w:r w:rsidRPr="00003FD0">
        <w:rPr>
          <w:sz w:val="24"/>
          <w:szCs w:val="24"/>
          <w:shd w:val="clear" w:color="auto" w:fill="FFFFFF"/>
        </w:rPr>
        <w:t>61801:001:0804</w:t>
      </w:r>
      <w:bookmarkEnd w:id="1"/>
      <w:r>
        <w:rPr>
          <w:sz w:val="24"/>
          <w:szCs w:val="24"/>
          <w:shd w:val="clear" w:color="auto" w:fill="FFFFFF"/>
        </w:rPr>
        <w:t>. Teostati paikvaatlus, mis protokolliti.</w:t>
      </w:r>
    </w:p>
    <w:p w14:paraId="471BEE5B" w14:textId="77777777" w:rsidR="00D56636" w:rsidRPr="00003FD0" w:rsidRDefault="00D56636" w:rsidP="00D56636">
      <w:pPr>
        <w:contextualSpacing/>
        <w:jc w:val="both"/>
        <w:rPr>
          <w:color w:val="000000" w:themeColor="text1"/>
          <w:sz w:val="24"/>
          <w:szCs w:val="24"/>
        </w:rPr>
      </w:pPr>
    </w:p>
    <w:p w14:paraId="1593EB1C" w14:textId="77777777" w:rsidR="00D56636" w:rsidRDefault="00D56636" w:rsidP="00D56636">
      <w:pPr>
        <w:contextualSpacing/>
        <w:jc w:val="both"/>
        <w:rPr>
          <w:color w:val="000000" w:themeColor="text1"/>
          <w:sz w:val="24"/>
          <w:szCs w:val="24"/>
        </w:rPr>
      </w:pPr>
      <w:r w:rsidRPr="00003FD0">
        <w:rPr>
          <w:color w:val="000000" w:themeColor="text1"/>
          <w:sz w:val="24"/>
          <w:szCs w:val="24"/>
        </w:rPr>
        <w:t xml:space="preserve">Kinnistusraamatu andmetel </w:t>
      </w:r>
      <w:r w:rsidRPr="00003FD0">
        <w:rPr>
          <w:rFonts w:eastAsiaTheme="minorHAnsi"/>
          <w:color w:val="000000" w:themeColor="text1"/>
          <w:sz w:val="24"/>
          <w:szCs w:val="24"/>
        </w:rPr>
        <w:t xml:space="preserve">Põltsamaa vallas </w:t>
      </w:r>
      <w:proofErr w:type="spellStart"/>
      <w:r w:rsidRPr="00003FD0">
        <w:rPr>
          <w:color w:val="000000" w:themeColor="text1"/>
          <w:sz w:val="24"/>
          <w:szCs w:val="24"/>
        </w:rPr>
        <w:t>Esku</w:t>
      </w:r>
      <w:proofErr w:type="spellEnd"/>
      <w:r w:rsidRPr="00003FD0">
        <w:rPr>
          <w:rFonts w:eastAsiaTheme="minorHAnsi"/>
          <w:color w:val="000000" w:themeColor="text1"/>
          <w:sz w:val="24"/>
          <w:szCs w:val="24"/>
        </w:rPr>
        <w:t xml:space="preserve"> külas </w:t>
      </w:r>
      <w:r w:rsidRPr="00003FD0">
        <w:rPr>
          <w:color w:val="000000" w:themeColor="text1"/>
          <w:sz w:val="24"/>
          <w:szCs w:val="24"/>
        </w:rPr>
        <w:t>Kärdipõllu</w:t>
      </w:r>
      <w:r w:rsidRPr="00003FD0">
        <w:rPr>
          <w:rFonts w:eastAsiaTheme="minorHAnsi"/>
          <w:color w:val="000000" w:themeColor="text1"/>
          <w:sz w:val="24"/>
          <w:szCs w:val="24"/>
        </w:rPr>
        <w:t xml:space="preserve"> kinnistu katastritunnusega </w:t>
      </w:r>
      <w:r w:rsidRPr="00003FD0">
        <w:rPr>
          <w:sz w:val="24"/>
          <w:szCs w:val="24"/>
          <w:shd w:val="clear" w:color="auto" w:fill="FFFFFF"/>
        </w:rPr>
        <w:t xml:space="preserve">61801:001:0804 </w:t>
      </w:r>
      <w:r w:rsidRPr="00003FD0">
        <w:rPr>
          <w:color w:val="000000" w:themeColor="text1"/>
          <w:sz w:val="24"/>
          <w:szCs w:val="24"/>
        </w:rPr>
        <w:t xml:space="preserve">kuulub AS Baltic </w:t>
      </w:r>
      <w:proofErr w:type="spellStart"/>
      <w:r w:rsidRPr="00003FD0">
        <w:rPr>
          <w:color w:val="000000" w:themeColor="text1"/>
          <w:sz w:val="24"/>
          <w:szCs w:val="24"/>
        </w:rPr>
        <w:t>Agrole</w:t>
      </w:r>
      <w:proofErr w:type="spellEnd"/>
      <w:r w:rsidRPr="00003FD0">
        <w:rPr>
          <w:rFonts w:eastAsiaTheme="minorHAnsi"/>
          <w:color w:val="000000" w:themeColor="text1"/>
          <w:sz w:val="24"/>
          <w:szCs w:val="24"/>
        </w:rPr>
        <w:t xml:space="preserve">, 100% </w:t>
      </w:r>
      <w:r w:rsidRPr="00003FD0">
        <w:rPr>
          <w:color w:val="000000" w:themeColor="text1"/>
          <w:sz w:val="24"/>
          <w:szCs w:val="24"/>
        </w:rPr>
        <w:t>maatulundusmaa</w:t>
      </w:r>
      <w:r w:rsidRPr="00003FD0">
        <w:rPr>
          <w:rFonts w:eastAsiaTheme="minorHAnsi"/>
          <w:color w:val="000000" w:themeColor="text1"/>
          <w:sz w:val="24"/>
          <w:szCs w:val="24"/>
        </w:rPr>
        <w:t xml:space="preserve">, pindala </w:t>
      </w:r>
      <w:r w:rsidRPr="00003FD0">
        <w:rPr>
          <w:color w:val="000000" w:themeColor="text1"/>
          <w:sz w:val="24"/>
          <w:szCs w:val="24"/>
        </w:rPr>
        <w:t>4,24 ha</w:t>
      </w:r>
      <w:r w:rsidRPr="00003FD0">
        <w:rPr>
          <w:rFonts w:eastAsiaTheme="minorHAnsi"/>
          <w:color w:val="000000" w:themeColor="text1"/>
          <w:sz w:val="24"/>
          <w:szCs w:val="24"/>
        </w:rPr>
        <w:t xml:space="preserve">, registriosa nr </w:t>
      </w:r>
      <w:r w:rsidRPr="00003FD0">
        <w:rPr>
          <w:color w:val="000000"/>
          <w:sz w:val="24"/>
          <w:szCs w:val="24"/>
          <w:shd w:val="clear" w:color="auto" w:fill="FFFFFF"/>
        </w:rPr>
        <w:t>18238050</w:t>
      </w:r>
      <w:r w:rsidRPr="00003FD0">
        <w:rPr>
          <w:rFonts w:eastAsiaTheme="minorHAnsi"/>
          <w:color w:val="000000" w:themeColor="text1"/>
          <w:sz w:val="24"/>
          <w:szCs w:val="24"/>
        </w:rPr>
        <w:t xml:space="preserve"> omanik on alates </w:t>
      </w:r>
      <w:r w:rsidRPr="00003FD0">
        <w:rPr>
          <w:color w:val="000000" w:themeColor="text1"/>
          <w:sz w:val="24"/>
          <w:szCs w:val="24"/>
        </w:rPr>
        <w:t>9</w:t>
      </w:r>
      <w:r w:rsidRPr="00003FD0">
        <w:rPr>
          <w:rFonts w:eastAsiaTheme="minorHAnsi"/>
          <w:color w:val="000000" w:themeColor="text1"/>
          <w:sz w:val="24"/>
          <w:szCs w:val="24"/>
        </w:rPr>
        <w:t>.03.</w:t>
      </w:r>
      <w:r w:rsidRPr="00003FD0">
        <w:rPr>
          <w:color w:val="000000" w:themeColor="text1"/>
          <w:sz w:val="24"/>
          <w:szCs w:val="24"/>
        </w:rPr>
        <w:t>2022</w:t>
      </w:r>
      <w:r w:rsidRPr="00003FD0">
        <w:rPr>
          <w:rFonts w:eastAsiaTheme="minorHAnsi"/>
          <w:color w:val="000000" w:themeColor="text1"/>
          <w:sz w:val="24"/>
          <w:szCs w:val="24"/>
        </w:rPr>
        <w:t xml:space="preserve"> </w:t>
      </w:r>
      <w:r w:rsidRPr="00003FD0">
        <w:rPr>
          <w:color w:val="000000" w:themeColor="text1"/>
          <w:sz w:val="24"/>
          <w:szCs w:val="24"/>
        </w:rPr>
        <w:t xml:space="preserve">AS Baltic </w:t>
      </w:r>
      <w:proofErr w:type="spellStart"/>
      <w:r w:rsidRPr="00003FD0">
        <w:rPr>
          <w:color w:val="000000" w:themeColor="text1"/>
          <w:sz w:val="24"/>
          <w:szCs w:val="24"/>
        </w:rPr>
        <w:t>Agro</w:t>
      </w:r>
      <w:proofErr w:type="spellEnd"/>
      <w:r w:rsidRPr="00003FD0">
        <w:rPr>
          <w:rFonts w:eastAsiaTheme="minorHAnsi"/>
          <w:color w:val="000000" w:themeColor="text1"/>
          <w:sz w:val="24"/>
          <w:szCs w:val="24"/>
        </w:rPr>
        <w:t xml:space="preserve"> (registrikood </w:t>
      </w:r>
      <w:r w:rsidRPr="00003FD0">
        <w:rPr>
          <w:color w:val="000000" w:themeColor="text1"/>
          <w:sz w:val="24"/>
          <w:szCs w:val="24"/>
        </w:rPr>
        <w:t>10344249</w:t>
      </w:r>
      <w:r w:rsidRPr="00003FD0">
        <w:rPr>
          <w:rFonts w:eastAsiaTheme="minorHAnsi"/>
          <w:color w:val="000000" w:themeColor="text1"/>
          <w:sz w:val="24"/>
          <w:szCs w:val="24"/>
        </w:rPr>
        <w:t xml:space="preserve">). </w:t>
      </w:r>
    </w:p>
    <w:p w14:paraId="66AF40AD" w14:textId="77777777" w:rsidR="00D56636" w:rsidRPr="00003FD0" w:rsidRDefault="00D56636" w:rsidP="00D56636">
      <w:pPr>
        <w:contextualSpacing/>
        <w:jc w:val="both"/>
        <w:rPr>
          <w:color w:val="000000" w:themeColor="text1"/>
          <w:sz w:val="24"/>
          <w:szCs w:val="24"/>
        </w:rPr>
      </w:pPr>
    </w:p>
    <w:p w14:paraId="6C510CD4" w14:textId="4BE666E3" w:rsidR="00D56636" w:rsidRDefault="00D56636" w:rsidP="00D56636">
      <w:pPr>
        <w:contextualSpacing/>
        <w:jc w:val="both"/>
        <w:rPr>
          <w:color w:val="000000" w:themeColor="text1"/>
          <w:sz w:val="24"/>
          <w:szCs w:val="24"/>
        </w:rPr>
      </w:pPr>
      <w:r w:rsidRPr="00003FD0">
        <w:rPr>
          <w:rFonts w:eastAsiaTheme="minorHAnsi"/>
          <w:color w:val="000000" w:themeColor="text1"/>
          <w:sz w:val="24"/>
          <w:szCs w:val="24"/>
        </w:rPr>
        <w:t xml:space="preserve">Ehitisregistri andmetel </w:t>
      </w:r>
      <w:r w:rsidRPr="00003FD0">
        <w:rPr>
          <w:color w:val="000000" w:themeColor="text1"/>
          <w:sz w:val="24"/>
          <w:szCs w:val="24"/>
        </w:rPr>
        <w:t>Kärdipõllu kinnistul ehitisi ei ol</w:t>
      </w:r>
      <w:r>
        <w:rPr>
          <w:color w:val="000000" w:themeColor="text1"/>
          <w:sz w:val="24"/>
          <w:szCs w:val="24"/>
        </w:rPr>
        <w:t>e</w:t>
      </w:r>
      <w:r w:rsidRPr="00003FD0">
        <w:rPr>
          <w:color w:val="000000" w:themeColor="text1"/>
          <w:sz w:val="24"/>
          <w:szCs w:val="24"/>
        </w:rPr>
        <w:t xml:space="preserve"> ja nimetatud kinnistule ei ole ka </w:t>
      </w:r>
      <w:r w:rsidRPr="00003FD0">
        <w:rPr>
          <w:color w:val="000000" w:themeColor="text1"/>
          <w:sz w:val="24"/>
          <w:szCs w:val="24"/>
        </w:rPr>
        <w:lastRenderedPageBreak/>
        <w:t xml:space="preserve">väljastatud </w:t>
      </w:r>
      <w:r>
        <w:rPr>
          <w:color w:val="000000" w:themeColor="text1"/>
          <w:sz w:val="24"/>
          <w:szCs w:val="24"/>
        </w:rPr>
        <w:t>dokumente</w:t>
      </w:r>
      <w:r w:rsidRPr="00003FD0">
        <w:rPr>
          <w:color w:val="000000" w:themeColor="text1"/>
          <w:sz w:val="24"/>
          <w:szCs w:val="24"/>
        </w:rPr>
        <w:t xml:space="preserve"> ehitustegevuse </w:t>
      </w:r>
      <w:r>
        <w:rPr>
          <w:color w:val="000000" w:themeColor="text1"/>
          <w:sz w:val="24"/>
          <w:szCs w:val="24"/>
        </w:rPr>
        <w:t>lubamiseks</w:t>
      </w:r>
      <w:r w:rsidRPr="00003FD0">
        <w:rPr>
          <w:color w:val="000000" w:themeColor="text1"/>
          <w:sz w:val="24"/>
          <w:szCs w:val="24"/>
        </w:rPr>
        <w:t>.</w:t>
      </w:r>
    </w:p>
    <w:p w14:paraId="7C661500" w14:textId="77777777" w:rsidR="00D56636" w:rsidRPr="00003FD0" w:rsidRDefault="00D56636" w:rsidP="00D56636">
      <w:pPr>
        <w:contextualSpacing/>
        <w:jc w:val="both"/>
        <w:rPr>
          <w:rFonts w:eastAsiaTheme="minorHAnsi"/>
          <w:color w:val="000000" w:themeColor="text1"/>
          <w:sz w:val="24"/>
          <w:szCs w:val="24"/>
        </w:rPr>
      </w:pPr>
    </w:p>
    <w:p w14:paraId="7340A818" w14:textId="77777777" w:rsidR="00D56636" w:rsidRDefault="00D56636" w:rsidP="00D56636">
      <w:pPr>
        <w:contextualSpacing/>
        <w:jc w:val="both"/>
        <w:rPr>
          <w:color w:val="202020"/>
          <w:sz w:val="24"/>
          <w:szCs w:val="24"/>
          <w:shd w:val="clear" w:color="auto" w:fill="FFFFFF"/>
        </w:rPr>
      </w:pPr>
      <w:proofErr w:type="spellStart"/>
      <w:r w:rsidRPr="00003FD0">
        <w:rPr>
          <w:sz w:val="24"/>
          <w:szCs w:val="24"/>
          <w:shd w:val="clear" w:color="auto" w:fill="FFFFFF"/>
        </w:rPr>
        <w:t>EhS</w:t>
      </w:r>
      <w:proofErr w:type="spellEnd"/>
      <w:r w:rsidRPr="00003FD0">
        <w:rPr>
          <w:sz w:val="24"/>
          <w:szCs w:val="24"/>
          <w:shd w:val="clear" w:color="auto" w:fill="FFFFFF"/>
        </w:rPr>
        <w:t xml:space="preserve"> § 4 lg 1 kohaselt on ehitamine </w:t>
      </w:r>
      <w:r w:rsidRPr="00003FD0">
        <w:rPr>
          <w:color w:val="202020"/>
          <w:sz w:val="24"/>
          <w:szCs w:val="24"/>
          <w:shd w:val="clear" w:color="auto" w:fill="FFFFFF"/>
        </w:rPr>
        <w:t>ehitise püstitamine, rajamine, paigaldamine, lammutamine ja muu ehitisega seonduv tegevus, mille tulemusel ehitis tekib või muutuvad selle füüsikalised omadused. Ehitamine on ka pinnase või katendi ümberpaigutamine sellises ulatuses, millel on oluline püsiv mõju ümbritsevale keskkonnale ja funktsionaalne seos ehitisega.</w:t>
      </w:r>
    </w:p>
    <w:p w14:paraId="127D8DBE" w14:textId="77777777" w:rsidR="00D56636" w:rsidRPr="00003FD0" w:rsidRDefault="00D56636" w:rsidP="00D56636">
      <w:pPr>
        <w:contextualSpacing/>
        <w:jc w:val="both"/>
        <w:rPr>
          <w:color w:val="202020"/>
          <w:sz w:val="24"/>
          <w:szCs w:val="24"/>
          <w:shd w:val="clear" w:color="auto" w:fill="FFFFFF"/>
        </w:rPr>
      </w:pPr>
    </w:p>
    <w:p w14:paraId="75B37096" w14:textId="77777777" w:rsidR="00D56636" w:rsidRDefault="00D56636" w:rsidP="00D56636">
      <w:pPr>
        <w:contextualSpacing/>
        <w:jc w:val="both"/>
        <w:rPr>
          <w:color w:val="202020"/>
          <w:sz w:val="24"/>
          <w:szCs w:val="24"/>
          <w:shd w:val="clear" w:color="auto" w:fill="FFFFFF"/>
        </w:rPr>
      </w:pPr>
      <w:proofErr w:type="spellStart"/>
      <w:r w:rsidRPr="00003FD0">
        <w:rPr>
          <w:color w:val="202020"/>
          <w:sz w:val="24"/>
          <w:szCs w:val="24"/>
          <w:shd w:val="clear" w:color="auto" w:fill="FFFFFF"/>
        </w:rPr>
        <w:t>Ehs</w:t>
      </w:r>
      <w:proofErr w:type="spellEnd"/>
      <w:r w:rsidRPr="00003FD0">
        <w:rPr>
          <w:color w:val="202020"/>
          <w:sz w:val="24"/>
          <w:szCs w:val="24"/>
          <w:shd w:val="clear" w:color="auto" w:fill="FFFFFF"/>
        </w:rPr>
        <w:t xml:space="preserve"> § 19 lõige 1 ja lõige 2 kohaselt omanik peab tagama ehitise, ehitamise ja ehitise kasutamise vastavuse õigusaktidest tulenevatele nõuetele, sealhulgas ehitise vastavuse planeeringule või projekteerimistingimustele, ehitamiseks ja ehitise kasutamiseks vajalike lubade olemasolu ning nõutavate teavituste ja teadete esitamise.</w:t>
      </w:r>
    </w:p>
    <w:p w14:paraId="7FF31E07" w14:textId="77777777" w:rsidR="00D56636" w:rsidRPr="00003FD0" w:rsidRDefault="00D56636" w:rsidP="00D56636">
      <w:pPr>
        <w:contextualSpacing/>
        <w:jc w:val="both"/>
        <w:rPr>
          <w:color w:val="202020"/>
          <w:sz w:val="24"/>
          <w:szCs w:val="24"/>
          <w:shd w:val="clear" w:color="auto" w:fill="FFFFFF"/>
        </w:rPr>
      </w:pPr>
    </w:p>
    <w:p w14:paraId="2CD3F658" w14:textId="77777777" w:rsidR="00D56636" w:rsidRDefault="00D56636" w:rsidP="00D56636">
      <w:pPr>
        <w:contextualSpacing/>
        <w:jc w:val="both"/>
        <w:rPr>
          <w:sz w:val="24"/>
          <w:szCs w:val="24"/>
        </w:rPr>
      </w:pPr>
      <w:proofErr w:type="spellStart"/>
      <w:r w:rsidRPr="00003FD0">
        <w:rPr>
          <w:sz w:val="24"/>
          <w:szCs w:val="24"/>
        </w:rPr>
        <w:t>KorS</w:t>
      </w:r>
      <w:proofErr w:type="spellEnd"/>
      <w:r w:rsidRPr="00003FD0">
        <w:rPr>
          <w:sz w:val="24"/>
          <w:szCs w:val="24"/>
        </w:rPr>
        <w:t xml:space="preserve"> § 28 lõige 1 järgi on pädeval korrakaitseorganil ohu või korrarikkumise korral õigus panna avaliku korra eest vastutavale isikule ettekirjutusega ohu tõrjumise või korrarikkumise kõrvaldamise kohustus ning hoiatada teda haldussunnivahendite kohaldamise eest, kui isik ei täida kohustust hoiatuses määratud tähtaja jooksul. </w:t>
      </w:r>
    </w:p>
    <w:p w14:paraId="5A9E54ED" w14:textId="77777777" w:rsidR="00D56636" w:rsidRPr="00003FD0" w:rsidRDefault="00D56636" w:rsidP="00D56636">
      <w:pPr>
        <w:contextualSpacing/>
        <w:jc w:val="both"/>
        <w:rPr>
          <w:sz w:val="24"/>
          <w:szCs w:val="24"/>
        </w:rPr>
      </w:pPr>
    </w:p>
    <w:p w14:paraId="072CE277" w14:textId="77777777" w:rsidR="00D56636" w:rsidRDefault="00D56636" w:rsidP="00D56636">
      <w:pPr>
        <w:contextualSpacing/>
        <w:jc w:val="both"/>
        <w:rPr>
          <w:sz w:val="24"/>
          <w:szCs w:val="24"/>
        </w:rPr>
      </w:pPr>
      <w:proofErr w:type="spellStart"/>
      <w:r w:rsidRPr="00003FD0">
        <w:rPr>
          <w:sz w:val="24"/>
          <w:szCs w:val="24"/>
        </w:rPr>
        <w:t>KorS</w:t>
      </w:r>
      <w:proofErr w:type="spellEnd"/>
      <w:r w:rsidRPr="00003FD0">
        <w:rPr>
          <w:sz w:val="24"/>
          <w:szCs w:val="24"/>
        </w:rPr>
        <w:t xml:space="preserve"> § 6 lõige 1 ja </w:t>
      </w:r>
      <w:proofErr w:type="spellStart"/>
      <w:r w:rsidRPr="00003FD0">
        <w:rPr>
          <w:sz w:val="24"/>
          <w:szCs w:val="24"/>
        </w:rPr>
        <w:t>EhS</w:t>
      </w:r>
      <w:proofErr w:type="spellEnd"/>
      <w:r w:rsidRPr="00003FD0">
        <w:rPr>
          <w:sz w:val="24"/>
          <w:szCs w:val="24"/>
        </w:rPr>
        <w:t xml:space="preserve"> § 130 lõige 2 punkt 3 kohaselt on pädevaks korrakaitseorganiks praegusel juhul kohaliku omavalitsuse üksus.</w:t>
      </w:r>
    </w:p>
    <w:p w14:paraId="5FF8A4F4" w14:textId="77777777" w:rsidR="00D56636" w:rsidRPr="00003FD0" w:rsidRDefault="00D56636" w:rsidP="00D56636">
      <w:pPr>
        <w:contextualSpacing/>
        <w:jc w:val="both"/>
        <w:rPr>
          <w:sz w:val="24"/>
          <w:szCs w:val="24"/>
        </w:rPr>
      </w:pPr>
    </w:p>
    <w:p w14:paraId="60DD078B" w14:textId="77777777" w:rsidR="00D56636" w:rsidRDefault="00D56636" w:rsidP="00D56636">
      <w:pPr>
        <w:contextualSpacing/>
        <w:jc w:val="both"/>
        <w:rPr>
          <w:sz w:val="24"/>
          <w:szCs w:val="24"/>
        </w:rPr>
      </w:pPr>
      <w:proofErr w:type="spellStart"/>
      <w:r w:rsidRPr="00003FD0">
        <w:rPr>
          <w:sz w:val="24"/>
          <w:szCs w:val="24"/>
        </w:rPr>
        <w:t>KorS</w:t>
      </w:r>
      <w:proofErr w:type="spellEnd"/>
      <w:r w:rsidRPr="00003FD0">
        <w:rPr>
          <w:sz w:val="24"/>
          <w:szCs w:val="24"/>
        </w:rPr>
        <w:t xml:space="preserve"> § 15 lõige 1 tulenevalt vastutab avaliku korra eest isik, kes on põhjustanud ohukahtluse või ohu, rikub avalikku korda või on põhjustanud sellise olukorra tekkimise võimaluse, mille realiseerumisel tekib oht või ohukahtlus. Praegusel juhul on korrarikkumiseks </w:t>
      </w:r>
      <w:proofErr w:type="spellStart"/>
      <w:r w:rsidRPr="00003FD0">
        <w:rPr>
          <w:sz w:val="24"/>
          <w:szCs w:val="24"/>
        </w:rPr>
        <w:t>KorS</w:t>
      </w:r>
      <w:proofErr w:type="spellEnd"/>
      <w:r w:rsidRPr="00003FD0">
        <w:rPr>
          <w:sz w:val="24"/>
          <w:szCs w:val="24"/>
        </w:rPr>
        <w:t xml:space="preserve"> § 5 lõige 1 tähenduses ehitamine omamata ehitusluba. Ehitis ja ehitamine ning ehitamisega seonduv muu tegevus peab olema ohutu, ei tohi kujutada ohtu inimestele, nende varale ning keskkonnale, nõuetele vastavust saab hinnata loa menetluse käigus.</w:t>
      </w:r>
    </w:p>
    <w:p w14:paraId="1A7756B6" w14:textId="77777777" w:rsidR="00D56636" w:rsidRPr="00003FD0" w:rsidRDefault="00D56636" w:rsidP="00D56636">
      <w:pPr>
        <w:contextualSpacing/>
        <w:jc w:val="both"/>
        <w:rPr>
          <w:sz w:val="24"/>
          <w:szCs w:val="24"/>
        </w:rPr>
      </w:pPr>
    </w:p>
    <w:p w14:paraId="6F463737" w14:textId="77777777" w:rsidR="00D56636" w:rsidRDefault="00D56636" w:rsidP="00D56636">
      <w:pPr>
        <w:contextualSpacing/>
        <w:jc w:val="both"/>
        <w:rPr>
          <w:sz w:val="24"/>
          <w:szCs w:val="24"/>
        </w:rPr>
      </w:pPr>
      <w:r w:rsidRPr="00003FD0">
        <w:rPr>
          <w:sz w:val="24"/>
          <w:szCs w:val="24"/>
        </w:rPr>
        <w:t xml:space="preserve">II Ettekirjutuse tegemise vajadus </w:t>
      </w:r>
    </w:p>
    <w:p w14:paraId="73C13489" w14:textId="77777777" w:rsidR="00D56636" w:rsidRPr="00003FD0" w:rsidRDefault="00D56636" w:rsidP="00D56636">
      <w:pPr>
        <w:contextualSpacing/>
        <w:jc w:val="both"/>
        <w:rPr>
          <w:sz w:val="24"/>
          <w:szCs w:val="24"/>
        </w:rPr>
      </w:pPr>
    </w:p>
    <w:p w14:paraId="560959D7" w14:textId="77777777" w:rsidR="00D56636" w:rsidRDefault="00D56636" w:rsidP="00D56636">
      <w:pPr>
        <w:contextualSpacing/>
        <w:jc w:val="both"/>
        <w:rPr>
          <w:sz w:val="24"/>
          <w:szCs w:val="24"/>
        </w:rPr>
      </w:pPr>
      <w:r w:rsidRPr="00003FD0">
        <w:rPr>
          <w:sz w:val="24"/>
          <w:szCs w:val="24"/>
        </w:rPr>
        <w:t xml:space="preserve">Põltsamaa Vallavalitsuse järelevalvespetsialist Kaja Kesküla, võtnud aluseks </w:t>
      </w:r>
      <w:proofErr w:type="spellStart"/>
      <w:r w:rsidRPr="00003FD0">
        <w:rPr>
          <w:sz w:val="24"/>
          <w:szCs w:val="24"/>
        </w:rPr>
        <w:t>EhS</w:t>
      </w:r>
      <w:proofErr w:type="spellEnd"/>
      <w:r w:rsidRPr="00003FD0">
        <w:rPr>
          <w:sz w:val="24"/>
          <w:szCs w:val="24"/>
        </w:rPr>
        <w:t xml:space="preserve"> § 130 lõige 2 punkt 3, </w:t>
      </w:r>
      <w:proofErr w:type="spellStart"/>
      <w:r w:rsidRPr="00003FD0">
        <w:rPr>
          <w:sz w:val="24"/>
          <w:szCs w:val="24"/>
        </w:rPr>
        <w:t>KorS</w:t>
      </w:r>
      <w:proofErr w:type="spellEnd"/>
      <w:r w:rsidRPr="00003FD0">
        <w:rPr>
          <w:sz w:val="24"/>
          <w:szCs w:val="24"/>
        </w:rPr>
        <w:t xml:space="preserve"> § 28 lõige 1 ja hinnanud haldusmenetluse käigus kogutud tõendeid tuvastas, et ilma loata ehitamine kujutab endast olulist või kõrgendatud ohtu </w:t>
      </w:r>
      <w:proofErr w:type="spellStart"/>
      <w:r w:rsidRPr="00003FD0">
        <w:rPr>
          <w:sz w:val="24"/>
          <w:szCs w:val="24"/>
        </w:rPr>
        <w:t>KorS</w:t>
      </w:r>
      <w:proofErr w:type="spellEnd"/>
      <w:r w:rsidRPr="00003FD0">
        <w:rPr>
          <w:sz w:val="24"/>
          <w:szCs w:val="24"/>
        </w:rPr>
        <w:t xml:space="preserve"> § 5 lõigete 3 ja 4 tähenduses.</w:t>
      </w:r>
    </w:p>
    <w:p w14:paraId="3FC86080" w14:textId="77777777" w:rsidR="00D56636" w:rsidRPr="00003FD0" w:rsidRDefault="00D56636" w:rsidP="00D56636">
      <w:pPr>
        <w:contextualSpacing/>
        <w:jc w:val="both"/>
        <w:rPr>
          <w:sz w:val="24"/>
          <w:szCs w:val="24"/>
        </w:rPr>
      </w:pPr>
    </w:p>
    <w:p w14:paraId="052AEEB6" w14:textId="77777777" w:rsidR="00D56636" w:rsidRDefault="00D56636" w:rsidP="00D56636">
      <w:pPr>
        <w:contextualSpacing/>
        <w:jc w:val="both"/>
        <w:rPr>
          <w:sz w:val="24"/>
          <w:szCs w:val="24"/>
        </w:rPr>
      </w:pPr>
      <w:r w:rsidRPr="00003FD0">
        <w:rPr>
          <w:sz w:val="24"/>
          <w:szCs w:val="24"/>
        </w:rPr>
        <w:t xml:space="preserve"> III Ärakuulamine</w:t>
      </w:r>
    </w:p>
    <w:p w14:paraId="5B147849" w14:textId="77777777" w:rsidR="00D56636" w:rsidRPr="00003FD0" w:rsidRDefault="00D56636" w:rsidP="00D56636">
      <w:pPr>
        <w:contextualSpacing/>
        <w:jc w:val="both"/>
        <w:rPr>
          <w:sz w:val="24"/>
          <w:szCs w:val="24"/>
        </w:rPr>
      </w:pPr>
    </w:p>
    <w:p w14:paraId="3B575CE4" w14:textId="77777777" w:rsidR="00D56636" w:rsidRDefault="00D56636" w:rsidP="00D56636">
      <w:pPr>
        <w:contextualSpacing/>
        <w:jc w:val="both"/>
        <w:rPr>
          <w:sz w:val="24"/>
          <w:szCs w:val="24"/>
        </w:rPr>
      </w:pPr>
      <w:r w:rsidRPr="00003FD0">
        <w:rPr>
          <w:sz w:val="24"/>
          <w:szCs w:val="24"/>
        </w:rPr>
        <w:t>Juhindudes HMS § 40 lg 3 p 1 võib haldusmenetluse läbi viia menetlusosalise arvamust ja vastuväiteid ära kuulamata, kui viivitusest tuleneva kahju ärahoidmiseks või avalike huvide kaitseks on vaja viivitamatult tegutseda</w:t>
      </w:r>
      <w:r>
        <w:rPr>
          <w:sz w:val="24"/>
          <w:szCs w:val="24"/>
        </w:rPr>
        <w:t>. Avalikuks huvi kaitseks tuleb õigusliku aluseta ehitustegevus viivitamatult peatada.</w:t>
      </w:r>
    </w:p>
    <w:p w14:paraId="21935E89" w14:textId="77777777" w:rsidR="00D56636" w:rsidRPr="00003FD0" w:rsidRDefault="00D56636" w:rsidP="00D56636">
      <w:pPr>
        <w:contextualSpacing/>
        <w:jc w:val="both"/>
        <w:rPr>
          <w:sz w:val="24"/>
          <w:szCs w:val="24"/>
        </w:rPr>
      </w:pPr>
    </w:p>
    <w:p w14:paraId="2D9E8117" w14:textId="6105F080" w:rsidR="00D56636" w:rsidRDefault="00D56636" w:rsidP="00D56636">
      <w:pPr>
        <w:contextualSpacing/>
        <w:jc w:val="both"/>
        <w:rPr>
          <w:rFonts w:eastAsiaTheme="minorHAnsi"/>
          <w:sz w:val="24"/>
          <w:szCs w:val="24"/>
        </w:rPr>
      </w:pPr>
      <w:r w:rsidRPr="00003FD0">
        <w:rPr>
          <w:rFonts w:eastAsiaTheme="minorHAnsi"/>
          <w:sz w:val="24"/>
          <w:szCs w:val="24"/>
        </w:rPr>
        <w:t>IV Ettekirjutus</w:t>
      </w:r>
    </w:p>
    <w:p w14:paraId="3BE836C4" w14:textId="77777777" w:rsidR="00D56636" w:rsidRPr="00003FD0" w:rsidRDefault="00D56636" w:rsidP="00D56636">
      <w:pPr>
        <w:contextualSpacing/>
        <w:jc w:val="both"/>
        <w:rPr>
          <w:rFonts w:eastAsiaTheme="minorHAnsi"/>
          <w:sz w:val="24"/>
          <w:szCs w:val="24"/>
        </w:rPr>
      </w:pPr>
    </w:p>
    <w:p w14:paraId="34CB2899" w14:textId="77777777" w:rsidR="00D56636" w:rsidRPr="00003FD0" w:rsidRDefault="00D56636" w:rsidP="00D56636">
      <w:pPr>
        <w:pStyle w:val="Kommentaaritekst"/>
        <w:contextualSpacing/>
        <w:jc w:val="both"/>
        <w:rPr>
          <w:rFonts w:ascii="Times New Roman" w:hAnsi="Times New Roman" w:cs="Times New Roman"/>
          <w:sz w:val="24"/>
          <w:szCs w:val="24"/>
        </w:rPr>
      </w:pPr>
      <w:r w:rsidRPr="00003FD0">
        <w:rPr>
          <w:rFonts w:ascii="Times New Roman" w:hAnsi="Times New Roman" w:cs="Times New Roman"/>
          <w:sz w:val="24"/>
          <w:szCs w:val="24"/>
        </w:rPr>
        <w:t xml:space="preserve">Korrakaitseorgan asub seisukohale, et </w:t>
      </w:r>
      <w:r>
        <w:rPr>
          <w:rFonts w:ascii="Times New Roman" w:hAnsi="Times New Roman" w:cs="Times New Roman"/>
          <w:sz w:val="24"/>
          <w:szCs w:val="24"/>
        </w:rPr>
        <w:t xml:space="preserve">AS Baltic </w:t>
      </w:r>
      <w:proofErr w:type="spellStart"/>
      <w:r>
        <w:rPr>
          <w:rFonts w:ascii="Times New Roman" w:hAnsi="Times New Roman" w:cs="Times New Roman"/>
          <w:sz w:val="24"/>
          <w:szCs w:val="24"/>
        </w:rPr>
        <w:t>Agrol</w:t>
      </w:r>
      <w:proofErr w:type="spellEnd"/>
      <w:r w:rsidRPr="00003FD0">
        <w:rPr>
          <w:rFonts w:ascii="Times New Roman" w:hAnsi="Times New Roman" w:cs="Times New Roman"/>
          <w:sz w:val="24"/>
          <w:szCs w:val="24"/>
        </w:rPr>
        <w:t xml:space="preserve"> on õiguspärase olukorra loomiseks vajalik </w:t>
      </w:r>
      <w:r>
        <w:rPr>
          <w:rFonts w:ascii="Times New Roman" w:hAnsi="Times New Roman" w:cs="Times New Roman"/>
          <w:sz w:val="24"/>
          <w:szCs w:val="24"/>
        </w:rPr>
        <w:t xml:space="preserve">viivitamatult lõpetada ehitusloata ehitustegevus. </w:t>
      </w:r>
    </w:p>
    <w:p w14:paraId="70E135DE" w14:textId="77777777" w:rsidR="00D56636" w:rsidRPr="00003FD0" w:rsidRDefault="00D56636" w:rsidP="00D56636">
      <w:pPr>
        <w:contextualSpacing/>
        <w:jc w:val="both"/>
        <w:rPr>
          <w:rFonts w:eastAsiaTheme="minorHAnsi"/>
          <w:sz w:val="24"/>
          <w:szCs w:val="24"/>
        </w:rPr>
      </w:pPr>
      <w:r w:rsidRPr="00003FD0">
        <w:rPr>
          <w:rFonts w:eastAsiaTheme="minorHAnsi"/>
          <w:sz w:val="24"/>
          <w:szCs w:val="24"/>
        </w:rPr>
        <w:t xml:space="preserve">Tuginedes eeltoodule ning lähtudes </w:t>
      </w:r>
      <w:proofErr w:type="spellStart"/>
      <w:r w:rsidRPr="00003FD0">
        <w:rPr>
          <w:rFonts w:eastAsiaTheme="minorHAnsi"/>
          <w:sz w:val="24"/>
          <w:szCs w:val="24"/>
        </w:rPr>
        <w:t>KorS</w:t>
      </w:r>
      <w:proofErr w:type="spellEnd"/>
      <w:r w:rsidRPr="00003FD0">
        <w:rPr>
          <w:rFonts w:eastAsiaTheme="minorHAnsi"/>
          <w:sz w:val="24"/>
          <w:szCs w:val="24"/>
        </w:rPr>
        <w:t xml:space="preserve"> § 28 lõige 1 teeb Põltsamaa Vallavalitsus </w:t>
      </w:r>
      <w:r>
        <w:rPr>
          <w:sz w:val="24"/>
          <w:szCs w:val="24"/>
        </w:rPr>
        <w:t xml:space="preserve">AS Baltic </w:t>
      </w:r>
      <w:proofErr w:type="spellStart"/>
      <w:r>
        <w:rPr>
          <w:sz w:val="24"/>
          <w:szCs w:val="24"/>
        </w:rPr>
        <w:t>Agrole</w:t>
      </w:r>
      <w:proofErr w:type="spellEnd"/>
      <w:r w:rsidRPr="00003FD0">
        <w:rPr>
          <w:rFonts w:eastAsiaTheme="minorHAnsi"/>
          <w:sz w:val="24"/>
          <w:szCs w:val="24"/>
        </w:rPr>
        <w:t xml:space="preserve">, registrikood </w:t>
      </w:r>
      <w:r w:rsidRPr="00003FD0">
        <w:rPr>
          <w:color w:val="000000" w:themeColor="text1"/>
          <w:sz w:val="24"/>
          <w:szCs w:val="24"/>
        </w:rPr>
        <w:t>10344249</w:t>
      </w:r>
      <w:r w:rsidRPr="00003FD0">
        <w:rPr>
          <w:rFonts w:eastAsiaTheme="minorHAnsi"/>
          <w:sz w:val="24"/>
          <w:szCs w:val="24"/>
        </w:rPr>
        <w:t xml:space="preserve">, </w:t>
      </w:r>
      <w:r>
        <w:rPr>
          <w:sz w:val="24"/>
          <w:szCs w:val="24"/>
        </w:rPr>
        <w:t xml:space="preserve">juhatuse liige Ants </w:t>
      </w:r>
      <w:proofErr w:type="spellStart"/>
      <w:r>
        <w:rPr>
          <w:sz w:val="24"/>
          <w:szCs w:val="24"/>
        </w:rPr>
        <w:t>Puusta</w:t>
      </w:r>
      <w:proofErr w:type="spellEnd"/>
      <w:r w:rsidRPr="00003FD0">
        <w:rPr>
          <w:rFonts w:eastAsiaTheme="minorHAnsi"/>
          <w:sz w:val="24"/>
          <w:szCs w:val="24"/>
        </w:rPr>
        <w:t xml:space="preserve">, aadressil </w:t>
      </w:r>
      <w:r>
        <w:rPr>
          <w:sz w:val="24"/>
          <w:szCs w:val="24"/>
        </w:rPr>
        <w:t xml:space="preserve">Rukki tee8, </w:t>
      </w:r>
      <w:proofErr w:type="spellStart"/>
      <w:r>
        <w:rPr>
          <w:sz w:val="24"/>
          <w:szCs w:val="24"/>
        </w:rPr>
        <w:t>Lehmja</w:t>
      </w:r>
      <w:proofErr w:type="spellEnd"/>
      <w:r>
        <w:rPr>
          <w:sz w:val="24"/>
          <w:szCs w:val="24"/>
        </w:rPr>
        <w:t xml:space="preserve"> küla, Rae vald, Harju maakond</w:t>
      </w:r>
      <w:r w:rsidRPr="00003FD0">
        <w:rPr>
          <w:rFonts w:eastAsiaTheme="minorHAnsi"/>
          <w:sz w:val="24"/>
          <w:szCs w:val="24"/>
        </w:rPr>
        <w:t xml:space="preserve">, elektronposti aadress </w:t>
      </w:r>
      <w:r>
        <w:rPr>
          <w:sz w:val="24"/>
          <w:szCs w:val="24"/>
        </w:rPr>
        <w:t>ants.puusta@balticaroestonia.com</w:t>
      </w:r>
      <w:r w:rsidRPr="00003FD0">
        <w:rPr>
          <w:rFonts w:eastAsiaTheme="minorHAnsi"/>
          <w:sz w:val="24"/>
          <w:szCs w:val="24"/>
        </w:rPr>
        <w:t xml:space="preserve"> järgmise ettekirjutuse, mis tuleb täita määratud tähtajaks: </w:t>
      </w:r>
    </w:p>
    <w:p w14:paraId="0ADC8003" w14:textId="77777777" w:rsidR="00D56636" w:rsidRPr="00003FD0" w:rsidRDefault="00D56636" w:rsidP="00D56636">
      <w:pPr>
        <w:contextualSpacing/>
        <w:jc w:val="both"/>
        <w:rPr>
          <w:rFonts w:eastAsiaTheme="minorHAnsi"/>
          <w:sz w:val="24"/>
          <w:szCs w:val="24"/>
        </w:rPr>
      </w:pPr>
    </w:p>
    <w:p w14:paraId="48279808" w14:textId="1FFCE855" w:rsidR="00D56636" w:rsidRPr="00003FD0" w:rsidRDefault="00D56636" w:rsidP="00D56636">
      <w:pPr>
        <w:widowControl/>
        <w:numPr>
          <w:ilvl w:val="0"/>
          <w:numId w:val="1"/>
        </w:numPr>
        <w:overflowPunct/>
        <w:ind w:left="360"/>
        <w:contextualSpacing/>
        <w:jc w:val="both"/>
        <w:textAlignment w:val="auto"/>
        <w:rPr>
          <w:rFonts w:eastAsiaTheme="minorHAnsi"/>
          <w:bCs/>
          <w:color w:val="000000" w:themeColor="text1"/>
          <w:sz w:val="24"/>
          <w:szCs w:val="24"/>
        </w:rPr>
      </w:pPr>
      <w:r>
        <w:rPr>
          <w:bCs/>
          <w:color w:val="000000" w:themeColor="text1"/>
          <w:sz w:val="24"/>
          <w:szCs w:val="24"/>
        </w:rPr>
        <w:t xml:space="preserve">Viivitamatult </w:t>
      </w:r>
      <w:r w:rsidR="001C6E84">
        <w:rPr>
          <w:bCs/>
          <w:color w:val="000000" w:themeColor="text1"/>
          <w:sz w:val="24"/>
          <w:szCs w:val="24"/>
        </w:rPr>
        <w:t>peatada</w:t>
      </w:r>
      <w:r>
        <w:rPr>
          <w:bCs/>
          <w:color w:val="000000" w:themeColor="text1"/>
          <w:sz w:val="24"/>
          <w:szCs w:val="24"/>
        </w:rPr>
        <w:t xml:space="preserve"> ehitustegevus </w:t>
      </w:r>
      <w:r w:rsidRPr="00003FD0">
        <w:rPr>
          <w:sz w:val="24"/>
          <w:szCs w:val="24"/>
        </w:rPr>
        <w:t xml:space="preserve">Jõgeva maakonnas Põltsamaa vallas </w:t>
      </w:r>
      <w:proofErr w:type="spellStart"/>
      <w:r w:rsidRPr="00003FD0">
        <w:rPr>
          <w:sz w:val="24"/>
          <w:szCs w:val="24"/>
        </w:rPr>
        <w:t>Esku</w:t>
      </w:r>
      <w:proofErr w:type="spellEnd"/>
      <w:r w:rsidRPr="00003FD0">
        <w:rPr>
          <w:sz w:val="24"/>
          <w:szCs w:val="24"/>
        </w:rPr>
        <w:t xml:space="preserve"> külas Kärdipõllu kinnistul katastrinumbriga </w:t>
      </w:r>
      <w:r w:rsidRPr="00003FD0">
        <w:rPr>
          <w:sz w:val="24"/>
          <w:szCs w:val="24"/>
          <w:shd w:val="clear" w:color="auto" w:fill="FFFFFF"/>
        </w:rPr>
        <w:t>61801:001:0804</w:t>
      </w:r>
      <w:r>
        <w:rPr>
          <w:sz w:val="24"/>
          <w:szCs w:val="24"/>
          <w:shd w:val="clear" w:color="auto" w:fill="FFFFFF"/>
        </w:rPr>
        <w:t>.</w:t>
      </w:r>
    </w:p>
    <w:p w14:paraId="32003370" w14:textId="77777777" w:rsidR="00D56636" w:rsidRPr="00003FD0" w:rsidRDefault="00D56636" w:rsidP="00D56636">
      <w:pPr>
        <w:ind w:left="360"/>
        <w:contextualSpacing/>
        <w:jc w:val="both"/>
        <w:rPr>
          <w:rFonts w:eastAsiaTheme="minorHAnsi"/>
          <w:bCs/>
          <w:color w:val="000000" w:themeColor="text1"/>
          <w:sz w:val="24"/>
          <w:szCs w:val="24"/>
        </w:rPr>
      </w:pPr>
    </w:p>
    <w:p w14:paraId="4CC222EF" w14:textId="685DC372" w:rsidR="00D56636" w:rsidRPr="00003FD0" w:rsidRDefault="00D56636" w:rsidP="00D56636">
      <w:pPr>
        <w:ind w:left="360"/>
        <w:contextualSpacing/>
        <w:jc w:val="both"/>
        <w:rPr>
          <w:rFonts w:eastAsiaTheme="minorHAnsi"/>
          <w:b/>
          <w:bCs/>
          <w:color w:val="000000"/>
          <w:sz w:val="24"/>
          <w:szCs w:val="24"/>
        </w:rPr>
      </w:pPr>
      <w:r w:rsidRPr="00003FD0">
        <w:rPr>
          <w:rFonts w:eastAsiaTheme="minorHAnsi"/>
          <w:bCs/>
          <w:color w:val="000000"/>
          <w:sz w:val="24"/>
          <w:szCs w:val="24"/>
        </w:rPr>
        <w:lastRenderedPageBreak/>
        <w:t>Ettekirjutuse täitmise tähtaeg</w:t>
      </w:r>
      <w:r w:rsidRPr="00003FD0">
        <w:rPr>
          <w:rFonts w:eastAsiaTheme="minorHAnsi"/>
          <w:color w:val="000000"/>
          <w:sz w:val="24"/>
          <w:szCs w:val="24"/>
        </w:rPr>
        <w:t xml:space="preserve">: ettekirjutuse sisus nimetatud nõuete vabatahtliku täitmise tähtaeg on </w:t>
      </w:r>
      <w:r w:rsidR="006004AE">
        <w:rPr>
          <w:b/>
          <w:bCs/>
          <w:color w:val="000000"/>
          <w:sz w:val="24"/>
          <w:szCs w:val="24"/>
        </w:rPr>
        <w:t>30</w:t>
      </w:r>
      <w:r>
        <w:rPr>
          <w:b/>
          <w:bCs/>
          <w:color w:val="000000"/>
          <w:sz w:val="24"/>
          <w:szCs w:val="24"/>
        </w:rPr>
        <w:t>.04</w:t>
      </w:r>
      <w:r w:rsidRPr="00003FD0">
        <w:rPr>
          <w:rFonts w:eastAsiaTheme="minorHAnsi"/>
          <w:b/>
          <w:bCs/>
          <w:color w:val="000000"/>
          <w:sz w:val="24"/>
          <w:szCs w:val="24"/>
        </w:rPr>
        <w:t xml:space="preserve">.2022.a. </w:t>
      </w:r>
    </w:p>
    <w:p w14:paraId="4EC2FD18" w14:textId="77777777" w:rsidR="00D56636" w:rsidRPr="00003FD0" w:rsidRDefault="00D56636" w:rsidP="00D56636">
      <w:pPr>
        <w:ind w:left="360"/>
        <w:contextualSpacing/>
        <w:jc w:val="both"/>
        <w:rPr>
          <w:rFonts w:eastAsiaTheme="minorHAnsi"/>
          <w:b/>
          <w:bCs/>
          <w:color w:val="000000"/>
          <w:sz w:val="24"/>
          <w:szCs w:val="24"/>
        </w:rPr>
      </w:pPr>
    </w:p>
    <w:p w14:paraId="29746C7E" w14:textId="77777777" w:rsidR="00D56636" w:rsidRDefault="00D56636" w:rsidP="00D56636">
      <w:pPr>
        <w:ind w:left="360"/>
        <w:contextualSpacing/>
        <w:jc w:val="both"/>
        <w:rPr>
          <w:color w:val="000000"/>
          <w:sz w:val="24"/>
          <w:szCs w:val="24"/>
        </w:rPr>
      </w:pPr>
      <w:bookmarkStart w:id="2" w:name="_Hlk31295748"/>
      <w:r w:rsidRPr="00003FD0">
        <w:rPr>
          <w:rFonts w:eastAsiaTheme="minorHAnsi"/>
          <w:color w:val="000000"/>
          <w:sz w:val="24"/>
          <w:szCs w:val="24"/>
        </w:rPr>
        <w:t xml:space="preserve">Eelpoolnimetatud ettekirjutuse täitmata jätmise korral rakendatakse Teie suhtes sunniraha vastavalt </w:t>
      </w:r>
      <w:proofErr w:type="spellStart"/>
      <w:r w:rsidRPr="00003FD0">
        <w:rPr>
          <w:rFonts w:eastAsiaTheme="minorHAnsi"/>
          <w:color w:val="000000"/>
          <w:sz w:val="24"/>
          <w:szCs w:val="24"/>
        </w:rPr>
        <w:t>KorS</w:t>
      </w:r>
      <w:proofErr w:type="spellEnd"/>
      <w:r w:rsidRPr="00003FD0">
        <w:rPr>
          <w:rFonts w:eastAsiaTheme="minorHAnsi"/>
          <w:color w:val="000000"/>
          <w:sz w:val="24"/>
          <w:szCs w:val="24"/>
        </w:rPr>
        <w:t xml:space="preserve"> § 23 lõige 4</w:t>
      </w:r>
      <w:r>
        <w:rPr>
          <w:color w:val="000000"/>
          <w:sz w:val="24"/>
          <w:szCs w:val="24"/>
        </w:rPr>
        <w:t>,</w:t>
      </w:r>
      <w:r w:rsidRPr="00003FD0">
        <w:rPr>
          <w:rFonts w:eastAsiaTheme="minorHAnsi"/>
          <w:color w:val="000000"/>
          <w:sz w:val="24"/>
          <w:szCs w:val="24"/>
        </w:rPr>
        <w:t xml:space="preserve"> § 28</w:t>
      </w:r>
      <w:r>
        <w:rPr>
          <w:color w:val="000000"/>
          <w:sz w:val="24"/>
          <w:szCs w:val="24"/>
        </w:rPr>
        <w:t xml:space="preserve"> </w:t>
      </w:r>
      <w:r w:rsidRPr="00003FD0">
        <w:rPr>
          <w:rFonts w:eastAsiaTheme="minorHAnsi"/>
          <w:color w:val="000000"/>
          <w:sz w:val="24"/>
          <w:szCs w:val="24"/>
        </w:rPr>
        <w:t>ja</w:t>
      </w:r>
      <w:r>
        <w:rPr>
          <w:color w:val="000000"/>
          <w:sz w:val="24"/>
          <w:szCs w:val="24"/>
        </w:rPr>
        <w:t xml:space="preserve"> </w:t>
      </w:r>
      <w:proofErr w:type="spellStart"/>
      <w:r>
        <w:rPr>
          <w:color w:val="000000"/>
          <w:sz w:val="24"/>
          <w:szCs w:val="24"/>
        </w:rPr>
        <w:t>EhS</w:t>
      </w:r>
      <w:proofErr w:type="spellEnd"/>
      <w:r>
        <w:rPr>
          <w:color w:val="000000"/>
          <w:sz w:val="24"/>
          <w:szCs w:val="24"/>
        </w:rPr>
        <w:t xml:space="preserve"> § 133</w:t>
      </w:r>
      <w:r w:rsidRPr="00003FD0">
        <w:rPr>
          <w:rFonts w:eastAsiaTheme="minorHAnsi"/>
          <w:color w:val="000000"/>
          <w:sz w:val="24"/>
          <w:szCs w:val="24"/>
        </w:rPr>
        <w:t xml:space="preserve"> asendustäitmise ja sunniraha seaduses sätestatud korras ning Teil tuleb tasuda sunniraha </w:t>
      </w:r>
      <w:r>
        <w:rPr>
          <w:b/>
          <w:bCs/>
          <w:color w:val="000000"/>
          <w:sz w:val="24"/>
          <w:szCs w:val="24"/>
        </w:rPr>
        <w:t>10 000</w:t>
      </w:r>
      <w:r w:rsidRPr="00003FD0">
        <w:rPr>
          <w:rFonts w:eastAsiaTheme="minorHAnsi"/>
          <w:b/>
          <w:bCs/>
          <w:color w:val="000000"/>
          <w:sz w:val="24"/>
          <w:szCs w:val="24"/>
        </w:rPr>
        <w:t xml:space="preserve"> </w:t>
      </w:r>
      <w:r w:rsidRPr="00003FD0">
        <w:rPr>
          <w:rFonts w:eastAsiaTheme="minorHAnsi"/>
          <w:color w:val="000000"/>
          <w:sz w:val="24"/>
          <w:szCs w:val="24"/>
        </w:rPr>
        <w:t xml:space="preserve">eurot, mille tasumise tähtaeg on 3 päeva pärast ettekirjutuse vabatahtliku täitmise tähtaja lõppemist. </w:t>
      </w:r>
      <w:bookmarkStart w:id="3" w:name="_Hlk96335078"/>
    </w:p>
    <w:p w14:paraId="7272F164" w14:textId="77777777" w:rsidR="00D56636" w:rsidRDefault="00D56636" w:rsidP="00D56636">
      <w:pPr>
        <w:ind w:left="360"/>
        <w:contextualSpacing/>
        <w:jc w:val="both"/>
        <w:rPr>
          <w:color w:val="000000"/>
          <w:sz w:val="24"/>
          <w:szCs w:val="24"/>
        </w:rPr>
      </w:pPr>
    </w:p>
    <w:p w14:paraId="3EA37E71" w14:textId="11C340CE" w:rsidR="00D56636" w:rsidRDefault="00D56636" w:rsidP="00D56636">
      <w:pPr>
        <w:ind w:left="360"/>
        <w:contextualSpacing/>
        <w:jc w:val="both"/>
        <w:rPr>
          <w:sz w:val="24"/>
          <w:szCs w:val="24"/>
        </w:rPr>
      </w:pPr>
      <w:r w:rsidRPr="004B2BAC">
        <w:rPr>
          <w:sz w:val="24"/>
          <w:szCs w:val="24"/>
        </w:rPr>
        <w:t>Sunniraha suuruse määramisel võtab korrakaitseorgan arvesse korrarikkumise iseloomu ja ohtlikkust.</w:t>
      </w:r>
    </w:p>
    <w:bookmarkEnd w:id="2"/>
    <w:bookmarkEnd w:id="3"/>
    <w:p w14:paraId="21368B4C" w14:textId="77777777" w:rsidR="00D56636" w:rsidRPr="004B2BAC" w:rsidRDefault="00D56636" w:rsidP="00D56636">
      <w:pPr>
        <w:contextualSpacing/>
        <w:jc w:val="both"/>
        <w:rPr>
          <w:rFonts w:eastAsiaTheme="minorHAnsi"/>
          <w:sz w:val="24"/>
          <w:szCs w:val="24"/>
        </w:rPr>
      </w:pPr>
    </w:p>
    <w:p w14:paraId="448A98B5" w14:textId="77777777" w:rsidR="00D56636" w:rsidRDefault="00D56636" w:rsidP="00D56636">
      <w:pPr>
        <w:ind w:left="360"/>
        <w:contextualSpacing/>
        <w:jc w:val="both"/>
        <w:rPr>
          <w:sz w:val="24"/>
          <w:szCs w:val="24"/>
        </w:rPr>
      </w:pPr>
      <w:r w:rsidRPr="004B2BAC">
        <w:rPr>
          <w:sz w:val="24"/>
          <w:szCs w:val="24"/>
        </w:rPr>
        <w:t xml:space="preserve">Vastavalt </w:t>
      </w:r>
      <w:proofErr w:type="spellStart"/>
      <w:r w:rsidRPr="004B2BAC">
        <w:rPr>
          <w:sz w:val="24"/>
          <w:szCs w:val="24"/>
        </w:rPr>
        <w:t>EhS</w:t>
      </w:r>
      <w:proofErr w:type="spellEnd"/>
      <w:r w:rsidRPr="004B2BAC">
        <w:rPr>
          <w:sz w:val="24"/>
          <w:szCs w:val="24"/>
        </w:rPr>
        <w:t xml:space="preserve"> § 133 võib ettekirjutuse täitmata jätmise korral korrakaitseorgan rakendada sunnivahendit asendustäitmise ja sunniraha seaduses sätestatud korras. Kohustuse täitmisele sundimiseks on sunniraha ülemmäär füüsilisele isikule 6400 ja juriidilisele isikule 64 000 eurot</w:t>
      </w:r>
      <w:r>
        <w:rPr>
          <w:sz w:val="24"/>
          <w:szCs w:val="24"/>
        </w:rPr>
        <w:t>.</w:t>
      </w:r>
    </w:p>
    <w:p w14:paraId="14113724" w14:textId="77777777" w:rsidR="00D56636" w:rsidRDefault="00D56636" w:rsidP="00D56636">
      <w:pPr>
        <w:ind w:left="360"/>
        <w:contextualSpacing/>
        <w:jc w:val="both"/>
        <w:rPr>
          <w:sz w:val="24"/>
          <w:szCs w:val="24"/>
        </w:rPr>
      </w:pPr>
    </w:p>
    <w:p w14:paraId="737D1C51" w14:textId="77777777" w:rsidR="00D56636" w:rsidRPr="00003FD0" w:rsidRDefault="00D56636" w:rsidP="00D56636">
      <w:pPr>
        <w:ind w:left="360"/>
        <w:contextualSpacing/>
        <w:jc w:val="both"/>
        <w:rPr>
          <w:rFonts w:eastAsiaTheme="minorHAnsi"/>
          <w:b/>
          <w:bCs/>
          <w:color w:val="000000"/>
          <w:sz w:val="24"/>
          <w:szCs w:val="24"/>
        </w:rPr>
      </w:pPr>
      <w:r w:rsidRPr="00003FD0">
        <w:rPr>
          <w:rFonts w:eastAsiaTheme="minorHAnsi"/>
          <w:b/>
          <w:bCs/>
          <w:color w:val="000000"/>
          <w:sz w:val="24"/>
          <w:szCs w:val="24"/>
        </w:rPr>
        <w:t xml:space="preserve">Kui ettekirjutust tähtaegselt ei täideta, siis pärast ettekirjutuse tähtaja lõppemist sunniraha vabatahtlikult kanda üle Põltsamaa Vallavalitsuse arvelduskontole </w:t>
      </w:r>
    </w:p>
    <w:p w14:paraId="21B45121" w14:textId="77777777" w:rsidR="00D56636" w:rsidRPr="00003FD0" w:rsidRDefault="00D56636" w:rsidP="00D56636">
      <w:pPr>
        <w:ind w:left="360"/>
        <w:contextualSpacing/>
        <w:jc w:val="both"/>
        <w:rPr>
          <w:rFonts w:eastAsiaTheme="minorHAnsi"/>
          <w:b/>
          <w:bCs/>
          <w:color w:val="000000"/>
          <w:sz w:val="24"/>
          <w:szCs w:val="24"/>
        </w:rPr>
      </w:pPr>
      <w:r w:rsidRPr="00003FD0">
        <w:rPr>
          <w:rFonts w:eastAsiaTheme="minorHAnsi"/>
          <w:b/>
          <w:bCs/>
          <w:color w:val="000000"/>
          <w:sz w:val="24"/>
          <w:szCs w:val="24"/>
        </w:rPr>
        <w:t>IBAN: EE171010152000462007 (AS SEB Pank)</w:t>
      </w:r>
    </w:p>
    <w:p w14:paraId="1D9922A7" w14:textId="77777777" w:rsidR="00D56636" w:rsidRPr="00003FD0" w:rsidRDefault="00D56636" w:rsidP="00D56636">
      <w:pPr>
        <w:ind w:left="360"/>
        <w:contextualSpacing/>
        <w:jc w:val="both"/>
        <w:rPr>
          <w:rFonts w:eastAsiaTheme="minorHAnsi"/>
          <w:b/>
          <w:bCs/>
          <w:color w:val="000000"/>
          <w:sz w:val="24"/>
          <w:szCs w:val="24"/>
        </w:rPr>
      </w:pPr>
    </w:p>
    <w:p w14:paraId="16D314F9" w14:textId="77777777" w:rsidR="00D56636" w:rsidRPr="00003FD0" w:rsidRDefault="00D56636" w:rsidP="00D56636">
      <w:pPr>
        <w:contextualSpacing/>
        <w:jc w:val="both"/>
        <w:rPr>
          <w:rFonts w:eastAsiaTheme="minorHAnsi"/>
          <w:sz w:val="24"/>
          <w:szCs w:val="24"/>
        </w:rPr>
      </w:pPr>
      <w:r w:rsidRPr="00003FD0">
        <w:rPr>
          <w:rFonts w:eastAsiaTheme="minorHAnsi"/>
          <w:sz w:val="24"/>
          <w:szCs w:val="24"/>
        </w:rPr>
        <w:t xml:space="preserve">Vabatahtlikult tähtajaks sunniraha tasumata jätmise puhul nõutakse sunniraha sisse asendustäitmise ja sunniraha seaduse § 15 lõige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 </w:t>
      </w:r>
    </w:p>
    <w:p w14:paraId="3AD83FB1" w14:textId="77777777" w:rsidR="00D56636" w:rsidRPr="00003FD0" w:rsidRDefault="00D56636" w:rsidP="00D56636">
      <w:pPr>
        <w:contextualSpacing/>
        <w:jc w:val="both"/>
        <w:rPr>
          <w:rFonts w:eastAsiaTheme="minorHAnsi"/>
          <w:sz w:val="24"/>
          <w:szCs w:val="24"/>
        </w:rPr>
      </w:pPr>
    </w:p>
    <w:p w14:paraId="15103BBA" w14:textId="77777777" w:rsidR="00D56636" w:rsidRPr="00003FD0" w:rsidRDefault="00D56636" w:rsidP="00D56636">
      <w:pPr>
        <w:contextualSpacing/>
        <w:jc w:val="both"/>
        <w:rPr>
          <w:rFonts w:eastAsiaTheme="minorHAnsi"/>
          <w:sz w:val="24"/>
          <w:szCs w:val="24"/>
        </w:rPr>
      </w:pPr>
      <w:r w:rsidRPr="00003FD0">
        <w:rPr>
          <w:rFonts w:eastAsiaTheme="minorHAnsi"/>
          <w:sz w:val="24"/>
          <w:szCs w:val="24"/>
        </w:rPr>
        <w:t xml:space="preserve">Juhul kui haldusakti adressaat leiab, et haldusaktiga või haldusmenetluse käigus on rikutud tema õigusi või piiratud tema vabadusi, on tal õigus esitada vaie Põltsamaa Vallavalitsusele (Lossi tn 9, Põltsamaa linn 48104) või kaebus Tartu Halduskohtu Tartu kohtumajja (Kalevi 1, 51010 Tartu, tmktartu.menetlus@kohus.ee) 30 päeva jooksul arvates päevast, millal vaide või kaebuse esitaja vaidlustatavast haldusaktist teada sai või oleks pidanud teada saama. </w:t>
      </w:r>
    </w:p>
    <w:p w14:paraId="2ACFFA8E" w14:textId="77777777" w:rsidR="00D56636" w:rsidRPr="00003FD0" w:rsidRDefault="00D56636" w:rsidP="00D56636">
      <w:pPr>
        <w:contextualSpacing/>
        <w:jc w:val="both"/>
        <w:rPr>
          <w:rFonts w:eastAsiaTheme="minorHAnsi"/>
          <w:sz w:val="24"/>
          <w:szCs w:val="24"/>
        </w:rPr>
      </w:pPr>
    </w:p>
    <w:p w14:paraId="07CBE4F8" w14:textId="77777777" w:rsidR="00D56636" w:rsidRPr="00003FD0" w:rsidRDefault="00D56636" w:rsidP="00D56636">
      <w:pPr>
        <w:contextualSpacing/>
        <w:jc w:val="both"/>
        <w:rPr>
          <w:rFonts w:eastAsiaTheme="minorHAnsi"/>
          <w:b/>
          <w:bCs/>
          <w:color w:val="000000"/>
          <w:sz w:val="24"/>
          <w:szCs w:val="24"/>
        </w:rPr>
      </w:pPr>
      <w:r w:rsidRPr="00003FD0">
        <w:rPr>
          <w:rFonts w:eastAsiaTheme="minorHAnsi"/>
          <w:b/>
          <w:bCs/>
          <w:sz w:val="24"/>
          <w:szCs w:val="24"/>
        </w:rPr>
        <w:t xml:space="preserve">Ettekirjutuse täitmisest palume informeerida meid kirjalikult postiaadressil Põltsamaa Vallavalitsus, Lossi tn 9, 48104 Põltsamaa linn või digitaalselt allkirjastatud </w:t>
      </w:r>
      <w:r w:rsidRPr="00003FD0">
        <w:rPr>
          <w:rFonts w:eastAsiaTheme="minorHAnsi"/>
          <w:b/>
          <w:bCs/>
          <w:color w:val="000000"/>
          <w:sz w:val="24"/>
          <w:szCs w:val="24"/>
        </w:rPr>
        <w:t xml:space="preserve">dokumendina e-posti aadressile </w:t>
      </w:r>
      <w:hyperlink r:id="rId7" w:history="1">
        <w:r w:rsidRPr="00003FD0">
          <w:rPr>
            <w:rStyle w:val="Hperlink"/>
            <w:rFonts w:eastAsiaTheme="minorHAnsi"/>
            <w:b/>
            <w:bCs/>
            <w:sz w:val="24"/>
            <w:szCs w:val="24"/>
          </w:rPr>
          <w:t>info@poltsamaa.ee</w:t>
        </w:r>
      </w:hyperlink>
      <w:r w:rsidRPr="00003FD0">
        <w:rPr>
          <w:rFonts w:eastAsiaTheme="minorHAnsi"/>
          <w:b/>
          <w:bCs/>
          <w:color w:val="0000FF" w:themeColor="hyperlink"/>
          <w:sz w:val="24"/>
          <w:szCs w:val="24"/>
          <w:u w:val="single"/>
        </w:rPr>
        <w:t>.</w:t>
      </w:r>
    </w:p>
    <w:p w14:paraId="341BA73B" w14:textId="77777777" w:rsidR="00D56636" w:rsidRPr="00003FD0" w:rsidRDefault="00D56636" w:rsidP="00D56636">
      <w:pPr>
        <w:contextualSpacing/>
        <w:jc w:val="both"/>
        <w:rPr>
          <w:rFonts w:eastAsiaTheme="minorHAnsi"/>
          <w:b/>
          <w:bCs/>
          <w:sz w:val="24"/>
          <w:szCs w:val="24"/>
        </w:rPr>
      </w:pPr>
    </w:p>
    <w:p w14:paraId="15A4AD99" w14:textId="13945D46" w:rsidR="00D56636" w:rsidRDefault="00D56636" w:rsidP="00D56636">
      <w:pPr>
        <w:contextualSpacing/>
        <w:jc w:val="both"/>
        <w:rPr>
          <w:sz w:val="24"/>
          <w:szCs w:val="24"/>
        </w:rPr>
      </w:pPr>
      <w:r w:rsidRPr="00003FD0">
        <w:rPr>
          <w:rFonts w:eastAsiaTheme="minorHAnsi"/>
          <w:sz w:val="24"/>
          <w:szCs w:val="24"/>
        </w:rPr>
        <w:t xml:space="preserve">Ühtlasi selgitame, et </w:t>
      </w:r>
      <w:r w:rsidR="00171557">
        <w:rPr>
          <w:rFonts w:eastAsiaTheme="minorHAnsi"/>
          <w:sz w:val="24"/>
          <w:szCs w:val="24"/>
        </w:rPr>
        <w:t>ehitustegevuse jätkamiseks tuleb nõuetekohane dokumentatsioon edastada pädevale ametiasutusele s.o Põltsamaa Vallavalitsusele. Ehitamiseks vajaliku dokumentatsiooni vormistamisel tekkivate küsimuste osas nõusta</w:t>
      </w:r>
      <w:r w:rsidR="006004AE">
        <w:rPr>
          <w:rFonts w:eastAsiaTheme="minorHAnsi"/>
          <w:sz w:val="24"/>
          <w:szCs w:val="24"/>
        </w:rPr>
        <w:t>b</w:t>
      </w:r>
      <w:r w:rsidR="00171557">
        <w:rPr>
          <w:rFonts w:eastAsiaTheme="minorHAnsi"/>
          <w:sz w:val="24"/>
          <w:szCs w:val="24"/>
        </w:rPr>
        <w:t xml:space="preserve"> Teid ehitusspetsialist Gilmar </w:t>
      </w:r>
      <w:proofErr w:type="spellStart"/>
      <w:r w:rsidR="00171557">
        <w:rPr>
          <w:sz w:val="24"/>
          <w:szCs w:val="24"/>
        </w:rPr>
        <w:t>K</w:t>
      </w:r>
      <w:r w:rsidR="00171557" w:rsidRPr="00003FD0">
        <w:rPr>
          <w:sz w:val="24"/>
          <w:szCs w:val="24"/>
        </w:rPr>
        <w:t>rź</w:t>
      </w:r>
      <w:r w:rsidR="00171557">
        <w:rPr>
          <w:sz w:val="24"/>
          <w:szCs w:val="24"/>
        </w:rPr>
        <w:t>i</w:t>
      </w:r>
      <w:r w:rsidR="00171557" w:rsidRPr="00003FD0">
        <w:rPr>
          <w:sz w:val="24"/>
          <w:szCs w:val="24"/>
        </w:rPr>
        <w:t>v</w:t>
      </w:r>
      <w:r w:rsidR="00171557">
        <w:rPr>
          <w:sz w:val="24"/>
          <w:szCs w:val="24"/>
        </w:rPr>
        <w:t>et</w:t>
      </w:r>
      <w:r w:rsidR="00171557" w:rsidRPr="00003FD0">
        <w:rPr>
          <w:sz w:val="24"/>
          <w:szCs w:val="24"/>
        </w:rPr>
        <w:t>s</w:t>
      </w:r>
      <w:proofErr w:type="spellEnd"/>
      <w:r w:rsidR="00171557">
        <w:rPr>
          <w:sz w:val="24"/>
          <w:szCs w:val="24"/>
        </w:rPr>
        <w:t xml:space="preserve"> telefon 525 1610, e-post </w:t>
      </w:r>
      <w:hyperlink r:id="rId8" w:history="1">
        <w:r w:rsidR="006004AE" w:rsidRPr="008858ED">
          <w:rPr>
            <w:rStyle w:val="Hperlink"/>
            <w:sz w:val="24"/>
            <w:szCs w:val="24"/>
          </w:rPr>
          <w:t>gilmar.krzivets@poltsamaa.ee</w:t>
        </w:r>
      </w:hyperlink>
      <w:r w:rsidR="006004AE">
        <w:rPr>
          <w:sz w:val="24"/>
          <w:szCs w:val="24"/>
        </w:rPr>
        <w:t>.</w:t>
      </w:r>
    </w:p>
    <w:p w14:paraId="7600D219" w14:textId="77777777" w:rsidR="006004AE" w:rsidRPr="00003FD0" w:rsidRDefault="006004AE" w:rsidP="00D56636">
      <w:pPr>
        <w:contextualSpacing/>
        <w:jc w:val="both"/>
        <w:rPr>
          <w:rFonts w:eastAsiaTheme="minorHAnsi"/>
          <w:sz w:val="24"/>
          <w:szCs w:val="24"/>
        </w:rPr>
      </w:pPr>
    </w:p>
    <w:p w14:paraId="69A48778" w14:textId="77777777" w:rsidR="00D56636" w:rsidRPr="00003FD0" w:rsidRDefault="00D56636" w:rsidP="00D56636">
      <w:pPr>
        <w:contextualSpacing/>
        <w:jc w:val="both"/>
        <w:rPr>
          <w:rFonts w:eastAsiaTheme="minorHAnsi"/>
          <w:sz w:val="24"/>
          <w:szCs w:val="24"/>
        </w:rPr>
      </w:pPr>
    </w:p>
    <w:p w14:paraId="67EDEBF8" w14:textId="77777777" w:rsidR="00D56636" w:rsidRPr="00003FD0" w:rsidRDefault="00D56636" w:rsidP="00D56636">
      <w:pPr>
        <w:contextualSpacing/>
        <w:jc w:val="both"/>
        <w:rPr>
          <w:sz w:val="24"/>
          <w:szCs w:val="24"/>
        </w:rPr>
      </w:pPr>
    </w:p>
    <w:p w14:paraId="33251F01" w14:textId="77777777" w:rsidR="00FD4575" w:rsidRDefault="00FD4575" w:rsidP="005B3166">
      <w:pPr>
        <w:rPr>
          <w:sz w:val="24"/>
          <w:szCs w:val="24"/>
        </w:rPr>
      </w:pPr>
    </w:p>
    <w:p w14:paraId="33251F02" w14:textId="77777777" w:rsidR="00FD4575" w:rsidRDefault="00FD4575" w:rsidP="005B3166">
      <w:pPr>
        <w:rPr>
          <w:sz w:val="24"/>
          <w:szCs w:val="24"/>
        </w:rPr>
      </w:pPr>
      <w:r>
        <w:rPr>
          <w:sz w:val="24"/>
          <w:szCs w:val="24"/>
        </w:rPr>
        <w:t>Lugupidamisega</w:t>
      </w:r>
    </w:p>
    <w:p w14:paraId="33251F03" w14:textId="77777777" w:rsidR="00FD4575" w:rsidRDefault="00FD4575" w:rsidP="005B3166">
      <w:pPr>
        <w:rPr>
          <w:sz w:val="24"/>
          <w:szCs w:val="24"/>
        </w:rPr>
      </w:pPr>
    </w:p>
    <w:p w14:paraId="33251F04" w14:textId="77777777" w:rsidR="00FD4575" w:rsidRDefault="00FD4575" w:rsidP="005B3166">
      <w:pPr>
        <w:rPr>
          <w:sz w:val="24"/>
          <w:szCs w:val="24"/>
        </w:rPr>
      </w:pPr>
      <w:r>
        <w:rPr>
          <w:sz w:val="24"/>
          <w:szCs w:val="24"/>
        </w:rPr>
        <w:t>(allkirjastatud digitaalselt)</w:t>
      </w:r>
    </w:p>
    <w:p w14:paraId="33251F05" w14:textId="07DCD6B4" w:rsidR="00FD4575" w:rsidRDefault="00FD4575" w:rsidP="005B3166">
      <w:pPr>
        <w:rPr>
          <w:sz w:val="24"/>
          <w:szCs w:val="24"/>
        </w:rPr>
      </w:pPr>
      <w:r>
        <w:rPr>
          <w:sz w:val="24"/>
          <w:szCs w:val="24"/>
        </w:rPr>
        <w:fldChar w:fldCharType="begin"/>
      </w:r>
      <w:r w:rsidR="0012128A">
        <w:rPr>
          <w:sz w:val="24"/>
          <w:szCs w:val="24"/>
        </w:rPr>
        <w:instrText xml:space="preserve"> delta_signerName  \* MERGEFORMAT</w:instrText>
      </w:r>
      <w:r>
        <w:rPr>
          <w:sz w:val="24"/>
          <w:szCs w:val="24"/>
        </w:rPr>
        <w:fldChar w:fldCharType="separate"/>
      </w:r>
      <w:r w:rsidR="0012128A">
        <w:rPr>
          <w:sz w:val="24"/>
          <w:szCs w:val="24"/>
        </w:rPr>
        <w:t>Kaja Kesküla</w:t>
      </w:r>
      <w:r>
        <w:rPr>
          <w:sz w:val="24"/>
          <w:szCs w:val="24"/>
        </w:rPr>
        <w:fldChar w:fldCharType="end"/>
      </w:r>
    </w:p>
    <w:p w14:paraId="33251F06" w14:textId="3EA0DFE1" w:rsidR="00FD4575" w:rsidRDefault="00FD4575" w:rsidP="005B3166">
      <w:pPr>
        <w:rPr>
          <w:sz w:val="24"/>
          <w:szCs w:val="24"/>
        </w:rPr>
      </w:pPr>
      <w:r>
        <w:rPr>
          <w:sz w:val="24"/>
          <w:szCs w:val="24"/>
        </w:rPr>
        <w:fldChar w:fldCharType="begin"/>
      </w:r>
      <w:r w:rsidR="0012128A">
        <w:rPr>
          <w:sz w:val="24"/>
          <w:szCs w:val="24"/>
        </w:rPr>
        <w:instrText xml:space="preserve"> delta_signerJobTitle  \* MERGEFORMAT</w:instrText>
      </w:r>
      <w:r>
        <w:rPr>
          <w:sz w:val="24"/>
          <w:szCs w:val="24"/>
        </w:rPr>
        <w:fldChar w:fldCharType="separate"/>
      </w:r>
      <w:r w:rsidR="0012128A">
        <w:rPr>
          <w:sz w:val="24"/>
          <w:szCs w:val="24"/>
        </w:rPr>
        <w:t>järelevalvespetsialist</w:t>
      </w:r>
      <w:r>
        <w:rPr>
          <w:sz w:val="24"/>
          <w:szCs w:val="24"/>
        </w:rPr>
        <w:fldChar w:fldCharType="end"/>
      </w:r>
    </w:p>
    <w:sectPr w:rsidR="00FD4575" w:rsidSect="00061784">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510"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1F1F" w14:textId="77777777" w:rsidR="00D91F34" w:rsidRDefault="00D91F34" w:rsidP="001702F8">
      <w:r>
        <w:separator/>
      </w:r>
    </w:p>
  </w:endnote>
  <w:endnote w:type="continuationSeparator" w:id="0">
    <w:p w14:paraId="33251F20" w14:textId="77777777" w:rsidR="00D91F34" w:rsidRDefault="00D91F34" w:rsidP="0017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5" w14:textId="77777777" w:rsidR="00343A34" w:rsidRDefault="00343A3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6" w14:textId="77777777" w:rsidR="001702F8" w:rsidRDefault="001702F8">
    <w:pPr>
      <w:pStyle w:val="Jalus"/>
    </w:pPr>
  </w:p>
  <w:p w14:paraId="33251F27" w14:textId="77777777" w:rsidR="001702F8" w:rsidRDefault="001702F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C" w14:textId="77777777" w:rsidR="001702F8" w:rsidRPr="0068799C" w:rsidRDefault="001702F8" w:rsidP="001702F8">
    <w:pPr>
      <w:pBdr>
        <w:bottom w:val="single" w:sz="12" w:space="1" w:color="auto"/>
      </w:pBdr>
      <w:tabs>
        <w:tab w:val="left" w:pos="180"/>
      </w:tabs>
    </w:pPr>
    <w:r>
      <w:t>_____________________________________________________________________________________________</w:t>
    </w:r>
  </w:p>
  <w:p w14:paraId="33251F2D" w14:textId="77777777" w:rsidR="00061784" w:rsidRDefault="00061784" w:rsidP="00061784">
    <w:pPr>
      <w:tabs>
        <w:tab w:val="center" w:pos="4929"/>
      </w:tabs>
    </w:pPr>
    <w:r>
      <w:tab/>
    </w:r>
  </w:p>
  <w:p w14:paraId="33251F2E" w14:textId="77777777" w:rsidR="00061784" w:rsidRDefault="00061784" w:rsidP="00061784">
    <w:r>
      <w:t>Lossi 9</w:t>
    </w:r>
    <w:r>
      <w:tab/>
    </w:r>
    <w:r>
      <w:tab/>
    </w:r>
    <w:r>
      <w:tab/>
      <w:t>Telefon 776 8550</w:t>
    </w:r>
    <w:r>
      <w:tab/>
      <w:t xml:space="preserve">  Registrikood 77000358 </w:t>
    </w:r>
    <w:r>
      <w:tab/>
      <w:t>AS SEB Pank:</w:t>
    </w:r>
  </w:p>
  <w:p w14:paraId="33251F2F" w14:textId="77777777" w:rsidR="00061784" w:rsidRDefault="00061784" w:rsidP="00061784">
    <w:r>
      <w:t>Põltsamaa linn</w:t>
    </w:r>
    <w:r>
      <w:tab/>
    </w:r>
    <w:r>
      <w:tab/>
    </w:r>
    <w:r w:rsidR="00343A34">
      <w:t xml:space="preserve"> info@poltsamaa.ee</w:t>
    </w:r>
    <w:r w:rsidR="00343A34">
      <w:tab/>
      <w:t xml:space="preserve">  TP kood 229</w:t>
    </w:r>
    <w:r>
      <w:t>101</w:t>
    </w:r>
    <w:r>
      <w:tab/>
    </w:r>
    <w:r>
      <w:rPr>
        <w:shd w:val="clear" w:color="auto" w:fill="FFFFFF"/>
      </w:rPr>
      <w:t>IBAN: EE171010152000462007</w:t>
    </w:r>
  </w:p>
  <w:p w14:paraId="33251F30" w14:textId="77777777" w:rsidR="00061784" w:rsidRDefault="00061784" w:rsidP="00061784">
    <w:r>
      <w:t>Põltsamaa vald</w:t>
    </w:r>
    <w:r>
      <w:tab/>
    </w:r>
    <w:r>
      <w:tab/>
    </w:r>
    <w:r w:rsidR="00343A34" w:rsidRPr="00343A34">
      <w:t>www.poltsamaa.ee</w:t>
    </w:r>
    <w:r w:rsidRPr="00061784">
      <w:rPr>
        <w:rStyle w:val="Hperlink"/>
        <w:color w:val="auto"/>
        <w:u w:val="none"/>
      </w:rPr>
      <w:tab/>
    </w:r>
    <w:r w:rsidRPr="00061784">
      <w:rPr>
        <w:rStyle w:val="Hperlink"/>
        <w:color w:val="auto"/>
        <w:u w:val="none"/>
      </w:rPr>
      <w:tab/>
    </w:r>
    <w:r w:rsidRPr="00061784">
      <w:rPr>
        <w:rStyle w:val="Hperlink"/>
        <w:color w:val="auto"/>
        <w:u w:val="none"/>
      </w:rPr>
      <w:tab/>
    </w:r>
    <w:r w:rsidR="00343A34">
      <w:rPr>
        <w:rStyle w:val="Hperlink"/>
        <w:color w:val="auto"/>
        <w:u w:val="none"/>
      </w:rPr>
      <w:tab/>
    </w:r>
    <w:r>
      <w:t>AS SWEDBANK</w:t>
    </w:r>
  </w:p>
  <w:p w14:paraId="33251F31" w14:textId="77777777" w:rsidR="00061784" w:rsidRDefault="00061784" w:rsidP="00061784">
    <w:r>
      <w:t>48104 Jõgeva maakond</w:t>
    </w:r>
    <w:r>
      <w:tab/>
    </w:r>
    <w:r>
      <w:tab/>
    </w:r>
    <w:r>
      <w:tab/>
    </w:r>
    <w:r>
      <w:tab/>
    </w:r>
    <w:r>
      <w:tab/>
    </w:r>
    <w:r>
      <w:tab/>
    </w:r>
    <w:r>
      <w:tab/>
      <w:t>IBAN: EE522200001120094050</w:t>
    </w:r>
    <w:r>
      <w:tab/>
    </w:r>
  </w:p>
  <w:p w14:paraId="33251F32" w14:textId="77777777" w:rsidR="00061784" w:rsidRDefault="00061784" w:rsidP="00061784"/>
  <w:p w14:paraId="33251F33" w14:textId="77777777" w:rsidR="001702F8" w:rsidRPr="0068799C" w:rsidRDefault="001702F8" w:rsidP="001702F8">
    <w:pPr>
      <w:tabs>
        <w:tab w:val="center" w:pos="4320"/>
        <w:tab w:val="right" w:pos="8640"/>
      </w:tabs>
    </w:pPr>
  </w:p>
  <w:p w14:paraId="33251F34" w14:textId="77777777" w:rsidR="001702F8" w:rsidRDefault="001702F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1F1D" w14:textId="77777777" w:rsidR="00D91F34" w:rsidRDefault="00D91F34" w:rsidP="001702F8">
      <w:r>
        <w:separator/>
      </w:r>
    </w:p>
  </w:footnote>
  <w:footnote w:type="continuationSeparator" w:id="0">
    <w:p w14:paraId="33251F1E" w14:textId="77777777" w:rsidR="00D91F34" w:rsidRDefault="00D91F34" w:rsidP="0017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1" w14:textId="77777777" w:rsidR="00343A34" w:rsidRDefault="00343A3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2" w14:textId="77777777" w:rsidR="001702F8" w:rsidRDefault="001702F8" w:rsidP="001702F8"/>
  <w:p w14:paraId="33251F23" w14:textId="77777777" w:rsidR="001702F8" w:rsidRDefault="001702F8">
    <w:pPr>
      <w:pStyle w:val="Pis"/>
    </w:pPr>
  </w:p>
  <w:p w14:paraId="33251F24" w14:textId="77777777" w:rsidR="001702F8" w:rsidRDefault="001702F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F28" w14:textId="77777777" w:rsidR="001702F8" w:rsidRDefault="00061784" w:rsidP="001702F8">
    <w:pPr>
      <w:pStyle w:val="Pealkiri"/>
    </w:pPr>
    <w:r>
      <w:rPr>
        <w:b w:val="0"/>
        <w:bCs w:val="0"/>
        <w:noProof/>
        <w:lang w:eastAsia="et-EE"/>
      </w:rPr>
      <w:drawing>
        <wp:inline distT="0" distB="0" distL="0" distR="0" wp14:anchorId="33251F35" wp14:editId="33251F36">
          <wp:extent cx="467997" cy="540000"/>
          <wp:effectExtent l="0" t="0" r="8255" b="0"/>
          <wp:docPr id="1" name="Picture 1" descr="H:\Sekretäri asjad\sekretäri asjad 2018\valla vapp ja lipp\vapp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kretäri asjad\sekretäri asjad 2018\valla vapp ja lipp\vapp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7" cy="540000"/>
                  </a:xfrm>
                  <a:prstGeom prst="rect">
                    <a:avLst/>
                  </a:prstGeom>
                  <a:noFill/>
                  <a:ln>
                    <a:noFill/>
                  </a:ln>
                </pic:spPr>
              </pic:pic>
            </a:graphicData>
          </a:graphic>
        </wp:inline>
      </w:drawing>
    </w:r>
    <w:r w:rsidR="00FC2382">
      <w:rPr>
        <w:noProof/>
        <w:lang w:eastAsia="et-EE"/>
      </w:rPr>
      <mc:AlternateContent>
        <mc:Choice Requires="wps">
          <w:drawing>
            <wp:anchor distT="0" distB="0" distL="114300" distR="114300" simplePos="0" relativeHeight="251657728" behindDoc="0" locked="0" layoutInCell="1" allowOverlap="1" wp14:anchorId="33251F37" wp14:editId="33251F38">
              <wp:simplePos x="0" y="0"/>
              <wp:positionH relativeFrom="column">
                <wp:posOffset>3634105</wp:posOffset>
              </wp:positionH>
              <wp:positionV relativeFrom="paragraph">
                <wp:posOffset>-240665</wp:posOffset>
              </wp:positionV>
              <wp:extent cx="2762250" cy="904875"/>
              <wp:effectExtent l="0" t="0" r="19050" b="28575"/>
              <wp:wrapNone/>
              <wp:docPr id="2" name="Ristkü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904875"/>
                      </a:xfrm>
                      <a:prstGeom prst="rect">
                        <a:avLst/>
                      </a:prstGeom>
                      <a:solidFill>
                        <a:srgbClr val="FFFFFF"/>
                      </a:solidFill>
                      <a:ln w="9525">
                        <a:solidFill>
                          <a:srgbClr val="FFFFFF"/>
                        </a:solidFill>
                        <a:miter lim="800000"/>
                        <a:headEnd/>
                        <a:tailEnd/>
                      </a:ln>
                    </wps:spPr>
                    <wps:txbx>
                      <w:txbxContent>
                        <w:p w14:paraId="33251F39" w14:textId="77777777"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ASUTUSESISESEKS KASUTAMISEKS</w:t>
                          </w:r>
                        </w:p>
                        <w:p w14:paraId="33251F3A" w14:textId="34B6F843" w:rsidR="001702F8"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Märge tehtud:</w:t>
                          </w:r>
                          <w:r>
                            <w:rPr>
                              <w:rFonts w:eastAsia="Calibri"/>
                            </w:rPr>
                            <w:t xml:space="preserve"> </w:t>
                          </w:r>
                          <w:r w:rsidR="00FD308D">
                            <w:rPr>
                              <w:rFonts w:eastAsia="Calibri"/>
                            </w:rPr>
                            <w:fldChar w:fldCharType="begin"/>
                          </w:r>
                          <w:r w:rsidR="0012128A">
                            <w:rPr>
                              <w:rFonts w:eastAsia="Calibri"/>
                            </w:rPr>
                            <w:instrText xml:space="preserve"> delta_accessRestrictionBeginDate  \* MERGEFORMAT</w:instrText>
                          </w:r>
                          <w:r w:rsidR="00FD308D">
                            <w:rPr>
                              <w:rFonts w:eastAsia="Calibri"/>
                            </w:rPr>
                            <w:fldChar w:fldCharType="separate"/>
                          </w:r>
                          <w:r w:rsidR="0012128A">
                            <w:rPr>
                              <w:rFonts w:eastAsia="Calibri"/>
                            </w:rPr>
                            <w:t>28.04.2022</w:t>
                          </w:r>
                          <w:r w:rsidR="00FD308D">
                            <w:rPr>
                              <w:rFonts w:eastAsia="Calibri"/>
                            </w:rPr>
                            <w:fldChar w:fldCharType="end"/>
                          </w:r>
                        </w:p>
                        <w:p w14:paraId="33251F3B" w14:textId="54DE51D8"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kehtib kuni:</w:t>
                          </w:r>
                          <w:r>
                            <w:rPr>
                              <w:rFonts w:eastAsia="Calibri"/>
                            </w:rPr>
                            <w:t xml:space="preserve"> </w:t>
                          </w:r>
                          <w:r>
                            <w:rPr>
                              <w:rFonts w:eastAsia="Calibri"/>
                            </w:rPr>
                            <w:fldChar w:fldCharType="begin"/>
                          </w:r>
                          <w:r w:rsidR="0012128A">
                            <w:rPr>
                              <w:rFonts w:eastAsia="Calibri"/>
                            </w:rPr>
                            <w:instrText xml:space="preserve"> delta_accessRestrictionEndDate  \* MERGEFORMAT</w:instrText>
                          </w:r>
                          <w:r>
                            <w:rPr>
                              <w:rFonts w:eastAsia="Calibri"/>
                            </w:rPr>
                            <w:fldChar w:fldCharType="separate"/>
                          </w:r>
                          <w:r w:rsidR="0012128A">
                            <w:rPr>
                              <w:rFonts w:eastAsia="Calibri"/>
                            </w:rPr>
                            <w:t>28.04.2027</w:t>
                          </w:r>
                          <w:r>
                            <w:rPr>
                              <w:rFonts w:eastAsia="Calibri"/>
                            </w:rPr>
                            <w:fldChar w:fldCharType="end"/>
                          </w:r>
                          <w:r w:rsidRPr="00555430">
                            <w:rPr>
                              <w:rFonts w:eastAsia="Calibri"/>
                            </w:rPr>
                            <w:t xml:space="preserve"> </w:t>
                          </w:r>
                        </w:p>
                        <w:p w14:paraId="33251F3C" w14:textId="668F1E15" w:rsidR="001702F8" w:rsidRPr="00555430" w:rsidRDefault="001702F8" w:rsidP="001702F8">
                          <w:pPr>
                            <w:widowControl/>
                            <w:overflowPunct/>
                            <w:autoSpaceDE/>
                            <w:autoSpaceDN/>
                            <w:adjustRightInd/>
                            <w:spacing w:line="259" w:lineRule="auto"/>
                            <w:jc w:val="right"/>
                            <w:textAlignment w:val="auto"/>
                            <w:rPr>
                              <w:rFonts w:eastAsia="Calibri"/>
                            </w:rPr>
                          </w:pPr>
                          <w:r>
                            <w:rPr>
                              <w:rFonts w:eastAsia="Calibri"/>
                            </w:rPr>
                            <w:t xml:space="preserve">Alus: </w:t>
                          </w:r>
                          <w:r>
                            <w:rPr>
                              <w:rFonts w:eastAsia="Calibri"/>
                            </w:rPr>
                            <w:fldChar w:fldCharType="begin"/>
                          </w:r>
                          <w:r w:rsidR="0012128A">
                            <w:rPr>
                              <w:rFonts w:eastAsia="Calibri"/>
                            </w:rPr>
                            <w:instrText xml:space="preserve"> delta_accessRestrictionReason  \* MERGEFORMAT</w:instrText>
                          </w:r>
                          <w:r>
                            <w:rPr>
                              <w:rFonts w:eastAsia="Calibri"/>
                            </w:rPr>
                            <w:fldChar w:fldCharType="separate"/>
                          </w:r>
                          <w:proofErr w:type="spellStart"/>
                          <w:r w:rsidR="0012128A">
                            <w:rPr>
                              <w:rFonts w:eastAsia="Calibri"/>
                            </w:rPr>
                            <w:t>AvTS</w:t>
                          </w:r>
                          <w:proofErr w:type="spellEnd"/>
                          <w:r w:rsidR="0012128A">
                            <w:rPr>
                              <w:rFonts w:eastAsia="Calibri"/>
                            </w:rPr>
                            <w:t xml:space="preserve"> § 35 lg 1 p 2</w:t>
                          </w:r>
                          <w:r>
                            <w:rPr>
                              <w:rFonts w:eastAsia="Calibri"/>
                            </w:rPr>
                            <w:fldChar w:fldCharType="end"/>
                          </w:r>
                        </w:p>
                        <w:p w14:paraId="33251F3D" w14:textId="77777777" w:rsidR="001702F8" w:rsidRDefault="001702F8" w:rsidP="001702F8">
                          <w:pPr>
                            <w:jc w:val="right"/>
                          </w:pPr>
                          <w:r w:rsidRPr="00555430">
                            <w:rPr>
                              <w:rFonts w:eastAsia="Calibri"/>
                            </w:rPr>
                            <w:t>Teabevaldaja: Põltsamaa</w:t>
                          </w:r>
                          <w:r>
                            <w:rPr>
                              <w:rFonts w:eastAsia="Calibri"/>
                            </w:rPr>
                            <w:t xml:space="preserve"> </w:t>
                          </w:r>
                          <w:r w:rsidR="00DD6100">
                            <w:rPr>
                              <w:rFonts w:eastAsia="Calibri"/>
                            </w:rPr>
                            <w:t xml:space="preserve"> Valla</w:t>
                          </w:r>
                          <w:r w:rsidRPr="00555430">
                            <w:rPr>
                              <w:rFonts w:eastAsia="Calibri"/>
                            </w:rPr>
                            <w:t>valitsus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1F37" id="Ristkülik 2" o:spid="_x0000_s1026" style="position:absolute;left:0;text-align:left;margin-left:286.15pt;margin-top:-18.95pt;width:217.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" strokecolor="white">
              <v:textbox>
                <w:txbxContent>
                  <w:p w14:paraId="33251F39" w14:textId="77777777"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ASUTUSESISESEKS KASUTAMISEKS</w:t>
                    </w:r>
                  </w:p>
                  <w:p w14:paraId="33251F3A" w14:textId="34B6F843" w:rsidR="001702F8"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Märge tehtud:</w:t>
                    </w:r>
                    <w:r>
                      <w:rPr>
                        <w:rFonts w:eastAsia="Calibri"/>
                      </w:rPr>
                      <w:t xml:space="preserve"> </w:t>
                    </w:r>
                    <w:r w:rsidR="00FD308D">
                      <w:rPr>
                        <w:rFonts w:eastAsia="Calibri"/>
                      </w:rPr>
                      <w:fldChar w:fldCharType="begin"/>
                    </w:r>
                    <w:r w:rsidR="0012128A">
                      <w:rPr>
                        <w:rFonts w:eastAsia="Calibri"/>
                      </w:rPr>
                      <w:instrText xml:space="preserve"> delta_accessRestrictionBeginDate  \* MERGEFORMAT</w:instrText>
                    </w:r>
                    <w:r w:rsidR="00FD308D">
                      <w:rPr>
                        <w:rFonts w:eastAsia="Calibri"/>
                      </w:rPr>
                      <w:fldChar w:fldCharType="separate"/>
                    </w:r>
                    <w:r w:rsidR="0012128A">
                      <w:rPr>
                        <w:rFonts w:eastAsia="Calibri"/>
                      </w:rPr>
                      <w:t>28.04.2022</w:t>
                    </w:r>
                    <w:r w:rsidR="00FD308D">
                      <w:rPr>
                        <w:rFonts w:eastAsia="Calibri"/>
                      </w:rPr>
                      <w:fldChar w:fldCharType="end"/>
                    </w:r>
                  </w:p>
                  <w:p w14:paraId="33251F3B" w14:textId="54DE51D8"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kehtib kuni:</w:t>
                    </w:r>
                    <w:r>
                      <w:rPr>
                        <w:rFonts w:eastAsia="Calibri"/>
                      </w:rPr>
                      <w:t xml:space="preserve"> </w:t>
                    </w:r>
                    <w:r>
                      <w:rPr>
                        <w:rFonts w:eastAsia="Calibri"/>
                      </w:rPr>
                      <w:fldChar w:fldCharType="begin"/>
                    </w:r>
                    <w:r w:rsidR="0012128A">
                      <w:rPr>
                        <w:rFonts w:eastAsia="Calibri"/>
                      </w:rPr>
                      <w:instrText xml:space="preserve"> delta_accessRestrictionEndDate  \* MERGEFORMAT</w:instrText>
                    </w:r>
                    <w:r>
                      <w:rPr>
                        <w:rFonts w:eastAsia="Calibri"/>
                      </w:rPr>
                      <w:fldChar w:fldCharType="separate"/>
                    </w:r>
                    <w:r w:rsidR="0012128A">
                      <w:rPr>
                        <w:rFonts w:eastAsia="Calibri"/>
                      </w:rPr>
                      <w:t>28.04.2027</w:t>
                    </w:r>
                    <w:r>
                      <w:rPr>
                        <w:rFonts w:eastAsia="Calibri"/>
                      </w:rPr>
                      <w:fldChar w:fldCharType="end"/>
                    </w:r>
                    <w:r w:rsidRPr="00555430">
                      <w:rPr>
                        <w:rFonts w:eastAsia="Calibri"/>
                      </w:rPr>
                      <w:t xml:space="preserve"> </w:t>
                    </w:r>
                  </w:p>
                  <w:p w14:paraId="33251F3C" w14:textId="668F1E15" w:rsidR="001702F8" w:rsidRPr="00555430" w:rsidRDefault="001702F8" w:rsidP="001702F8">
                    <w:pPr>
                      <w:widowControl/>
                      <w:overflowPunct/>
                      <w:autoSpaceDE/>
                      <w:autoSpaceDN/>
                      <w:adjustRightInd/>
                      <w:spacing w:line="259" w:lineRule="auto"/>
                      <w:jc w:val="right"/>
                      <w:textAlignment w:val="auto"/>
                      <w:rPr>
                        <w:rFonts w:eastAsia="Calibri"/>
                      </w:rPr>
                    </w:pPr>
                    <w:r>
                      <w:rPr>
                        <w:rFonts w:eastAsia="Calibri"/>
                      </w:rPr>
                      <w:t xml:space="preserve">Alus: </w:t>
                    </w:r>
                    <w:r>
                      <w:rPr>
                        <w:rFonts w:eastAsia="Calibri"/>
                      </w:rPr>
                      <w:fldChar w:fldCharType="begin"/>
                    </w:r>
                    <w:r w:rsidR="0012128A">
                      <w:rPr>
                        <w:rFonts w:eastAsia="Calibri"/>
                      </w:rPr>
                      <w:instrText xml:space="preserve"> delta_accessRestrictionReason  \* MERGEFORMAT</w:instrText>
                    </w:r>
                    <w:r>
                      <w:rPr>
                        <w:rFonts w:eastAsia="Calibri"/>
                      </w:rPr>
                      <w:fldChar w:fldCharType="separate"/>
                    </w:r>
                    <w:proofErr w:type="spellStart"/>
                    <w:r w:rsidR="0012128A">
                      <w:rPr>
                        <w:rFonts w:eastAsia="Calibri"/>
                      </w:rPr>
                      <w:t>AvTS</w:t>
                    </w:r>
                    <w:proofErr w:type="spellEnd"/>
                    <w:r w:rsidR="0012128A">
                      <w:rPr>
                        <w:rFonts w:eastAsia="Calibri"/>
                      </w:rPr>
                      <w:t xml:space="preserve"> § 35 lg 1 p 2</w:t>
                    </w:r>
                    <w:r>
                      <w:rPr>
                        <w:rFonts w:eastAsia="Calibri"/>
                      </w:rPr>
                      <w:fldChar w:fldCharType="end"/>
                    </w:r>
                  </w:p>
                  <w:p w14:paraId="33251F3D" w14:textId="77777777" w:rsidR="001702F8" w:rsidRDefault="001702F8" w:rsidP="001702F8">
                    <w:pPr>
                      <w:jc w:val="right"/>
                    </w:pPr>
                    <w:r w:rsidRPr="00555430">
                      <w:rPr>
                        <w:rFonts w:eastAsia="Calibri"/>
                      </w:rPr>
                      <w:t>Teabevaldaja: Põltsamaa</w:t>
                    </w:r>
                    <w:r>
                      <w:rPr>
                        <w:rFonts w:eastAsia="Calibri"/>
                      </w:rPr>
                      <w:t xml:space="preserve"> </w:t>
                    </w:r>
                    <w:r w:rsidR="00DD6100">
                      <w:rPr>
                        <w:rFonts w:eastAsia="Calibri"/>
                      </w:rPr>
                      <w:t xml:space="preserve"> Valla</w:t>
                    </w:r>
                    <w:r w:rsidRPr="00555430">
                      <w:rPr>
                        <w:rFonts w:eastAsia="Calibri"/>
                      </w:rPr>
                      <w:t>valitsus</w:t>
                    </w:r>
                  </w:p>
                </w:txbxContent>
              </v:textbox>
            </v:rect>
          </w:pict>
        </mc:Fallback>
      </mc:AlternateContent>
    </w:r>
  </w:p>
  <w:p w14:paraId="33251F29" w14:textId="77777777" w:rsidR="001702F8" w:rsidRDefault="001702F8" w:rsidP="001702F8">
    <w:pPr>
      <w:pStyle w:val="Pealkiri"/>
    </w:pPr>
  </w:p>
  <w:p w14:paraId="33251F2A" w14:textId="77777777" w:rsidR="001702F8" w:rsidRPr="00525484" w:rsidRDefault="00DD6100" w:rsidP="00525484">
    <w:pPr>
      <w:pStyle w:val="Jalus"/>
      <w:jc w:val="center"/>
      <w:rPr>
        <w:b/>
        <w:sz w:val="28"/>
        <w:szCs w:val="28"/>
      </w:rPr>
    </w:pPr>
    <w:r>
      <w:rPr>
        <w:b/>
        <w:sz w:val="28"/>
        <w:szCs w:val="28"/>
      </w:rPr>
      <w:t>PÕLTSAMAA VALLA</w:t>
    </w:r>
    <w:r w:rsidR="00525484" w:rsidRPr="00525484">
      <w:rPr>
        <w:b/>
        <w:sz w:val="28"/>
        <w:szCs w:val="28"/>
      </w:rPr>
      <w:t>VALITSUS</w:t>
    </w:r>
  </w:p>
  <w:p w14:paraId="33251F2B" w14:textId="77777777" w:rsidR="001702F8" w:rsidRDefault="001702F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50801"/>
    <w:multiLevelType w:val="hybridMultilevel"/>
    <w:tmpl w:val="86585A7C"/>
    <w:lvl w:ilvl="0" w:tplc="7804CC92">
      <w:start w:val="1"/>
      <w:numFmt w:val="decimal"/>
      <w:lvlText w:val="%1."/>
      <w:lvlJc w:val="left"/>
      <w:pPr>
        <w:ind w:left="108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54789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A34"/>
    <w:rsid w:val="00061784"/>
    <w:rsid w:val="0007248E"/>
    <w:rsid w:val="0012128A"/>
    <w:rsid w:val="001702F8"/>
    <w:rsid w:val="00171557"/>
    <w:rsid w:val="001C6E84"/>
    <w:rsid w:val="002D2430"/>
    <w:rsid w:val="00343A34"/>
    <w:rsid w:val="0036405E"/>
    <w:rsid w:val="0049701B"/>
    <w:rsid w:val="00525484"/>
    <w:rsid w:val="005829AB"/>
    <w:rsid w:val="005B3166"/>
    <w:rsid w:val="005D6170"/>
    <w:rsid w:val="006004AE"/>
    <w:rsid w:val="0060315D"/>
    <w:rsid w:val="006A54EC"/>
    <w:rsid w:val="007274B0"/>
    <w:rsid w:val="00727D7D"/>
    <w:rsid w:val="007E75AA"/>
    <w:rsid w:val="00927B33"/>
    <w:rsid w:val="00A272EF"/>
    <w:rsid w:val="00A9328E"/>
    <w:rsid w:val="00A96B72"/>
    <w:rsid w:val="00BB7D72"/>
    <w:rsid w:val="00BD6A7B"/>
    <w:rsid w:val="00C55706"/>
    <w:rsid w:val="00C76647"/>
    <w:rsid w:val="00D56636"/>
    <w:rsid w:val="00D8142D"/>
    <w:rsid w:val="00D91F34"/>
    <w:rsid w:val="00DA6921"/>
    <w:rsid w:val="00DD6100"/>
    <w:rsid w:val="00FC1AD3"/>
    <w:rsid w:val="00FC2382"/>
    <w:rsid w:val="00FD308D"/>
    <w:rsid w:val="00FD45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51EF4"/>
  <w15:docId w15:val="{241F2623-3F79-4CB3-8331-37233055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2EF"/>
    <w:pPr>
      <w:widowControl w:val="0"/>
      <w:overflowPunct w:val="0"/>
      <w:autoSpaceDE w:val="0"/>
      <w:autoSpaceDN w:val="0"/>
      <w:adjustRightInd w:val="0"/>
      <w:textAlignment w:val="baseline"/>
    </w:pPr>
    <w:rPr>
      <w:rFonts w:ascii="Times New Roman" w:eastAsia="Times New Roman" w:hAnsi="Times New Roman"/>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uiPriority w:val="99"/>
    <w:semiHidden/>
    <w:unhideWhenUsed/>
    <w:rsid w:val="0036405E"/>
    <w:pPr>
      <w:framePr w:w="7920" w:h="1980" w:hRule="exact" w:hSpace="141" w:wrap="auto" w:hAnchor="page" w:xAlign="center" w:yAlign="bottom"/>
      <w:widowControl/>
      <w:overflowPunct/>
      <w:autoSpaceDE/>
      <w:autoSpaceDN/>
      <w:adjustRightInd/>
      <w:ind w:left="2880"/>
      <w:textAlignment w:val="auto"/>
    </w:pPr>
    <w:rPr>
      <w:sz w:val="24"/>
      <w:szCs w:val="24"/>
    </w:rPr>
  </w:style>
  <w:style w:type="paragraph" w:styleId="Pis">
    <w:name w:val="header"/>
    <w:basedOn w:val="Normaallaad"/>
    <w:link w:val="PisMrk"/>
    <w:uiPriority w:val="99"/>
    <w:rsid w:val="00A272EF"/>
    <w:pPr>
      <w:tabs>
        <w:tab w:val="center" w:pos="4320"/>
        <w:tab w:val="right" w:pos="8640"/>
      </w:tabs>
    </w:pPr>
  </w:style>
  <w:style w:type="character" w:customStyle="1" w:styleId="PisMrk">
    <w:name w:val="Päis Märk"/>
    <w:link w:val="Pis"/>
    <w:uiPriority w:val="99"/>
    <w:rsid w:val="00A272EF"/>
    <w:rPr>
      <w:rFonts w:ascii="Times New Roman" w:eastAsia="Times New Roman" w:hAnsi="Times New Roman" w:cs="Times New Roman"/>
      <w:sz w:val="20"/>
      <w:szCs w:val="20"/>
      <w:lang w:val="en-GB"/>
    </w:rPr>
  </w:style>
  <w:style w:type="paragraph" w:styleId="Pealkiri">
    <w:name w:val="Title"/>
    <w:basedOn w:val="Normaallaad"/>
    <w:link w:val="PealkiriMrk"/>
    <w:qFormat/>
    <w:rsid w:val="00A272EF"/>
    <w:pPr>
      <w:widowControl/>
      <w:overflowPunct/>
      <w:autoSpaceDE/>
      <w:autoSpaceDN/>
      <w:adjustRightInd/>
      <w:jc w:val="center"/>
      <w:textAlignment w:val="auto"/>
    </w:pPr>
    <w:rPr>
      <w:b/>
      <w:bCs/>
      <w:sz w:val="28"/>
      <w:szCs w:val="24"/>
    </w:rPr>
  </w:style>
  <w:style w:type="character" w:customStyle="1" w:styleId="PealkiriMrk">
    <w:name w:val="Pealkiri Märk"/>
    <w:link w:val="Pealkiri"/>
    <w:rsid w:val="00A272EF"/>
    <w:rPr>
      <w:rFonts w:ascii="Times New Roman" w:eastAsia="Times New Roman" w:hAnsi="Times New Roman" w:cs="Times New Roman"/>
      <w:b/>
      <w:bCs/>
      <w:sz w:val="28"/>
      <w:szCs w:val="24"/>
    </w:rPr>
  </w:style>
  <w:style w:type="paragraph" w:styleId="Jalus">
    <w:name w:val="footer"/>
    <w:basedOn w:val="Normaallaad"/>
    <w:link w:val="JalusMrk"/>
    <w:rsid w:val="00A272EF"/>
    <w:pPr>
      <w:tabs>
        <w:tab w:val="center" w:pos="4320"/>
        <w:tab w:val="right" w:pos="8640"/>
      </w:tabs>
    </w:pPr>
  </w:style>
  <w:style w:type="character" w:customStyle="1" w:styleId="JalusMrk">
    <w:name w:val="Jalus Märk"/>
    <w:link w:val="Jalus"/>
    <w:rsid w:val="00A272EF"/>
    <w:rPr>
      <w:rFonts w:ascii="Times New Roman" w:eastAsia="Times New Roman" w:hAnsi="Times New Roman" w:cs="Times New Roman"/>
      <w:sz w:val="20"/>
      <w:szCs w:val="20"/>
      <w:lang w:val="en-GB"/>
    </w:rPr>
  </w:style>
  <w:style w:type="paragraph" w:styleId="Jutumullitekst">
    <w:name w:val="Balloon Text"/>
    <w:basedOn w:val="Normaallaad"/>
    <w:link w:val="JutumullitekstMrk"/>
    <w:uiPriority w:val="99"/>
    <w:semiHidden/>
    <w:unhideWhenUsed/>
    <w:rsid w:val="001702F8"/>
    <w:rPr>
      <w:rFonts w:ascii="Tahoma" w:hAnsi="Tahoma" w:cs="Tahoma"/>
      <w:sz w:val="16"/>
      <w:szCs w:val="16"/>
    </w:rPr>
  </w:style>
  <w:style w:type="character" w:customStyle="1" w:styleId="JutumullitekstMrk">
    <w:name w:val="Jutumullitekst Märk"/>
    <w:link w:val="Jutumullitekst"/>
    <w:uiPriority w:val="99"/>
    <w:semiHidden/>
    <w:rsid w:val="001702F8"/>
    <w:rPr>
      <w:rFonts w:ascii="Tahoma" w:eastAsia="Times New Roman" w:hAnsi="Tahoma" w:cs="Tahoma"/>
      <w:sz w:val="16"/>
      <w:szCs w:val="16"/>
      <w:lang w:val="en-GB"/>
    </w:rPr>
  </w:style>
  <w:style w:type="character" w:styleId="Hperlink">
    <w:name w:val="Hyperlink"/>
    <w:basedOn w:val="Liguvaikefont"/>
    <w:uiPriority w:val="99"/>
    <w:unhideWhenUsed/>
    <w:rsid w:val="00BD6A7B"/>
    <w:rPr>
      <w:color w:val="0000FF" w:themeColor="hyperlink"/>
      <w:u w:val="single"/>
    </w:rPr>
  </w:style>
  <w:style w:type="character" w:customStyle="1" w:styleId="tyhik">
    <w:name w:val="tyhik"/>
    <w:basedOn w:val="Liguvaikefont"/>
    <w:rsid w:val="00D56636"/>
  </w:style>
  <w:style w:type="paragraph" w:styleId="Kommentaaritekst">
    <w:name w:val="annotation text"/>
    <w:basedOn w:val="Normaallaad"/>
    <w:link w:val="KommentaaritekstMrk"/>
    <w:uiPriority w:val="99"/>
    <w:semiHidden/>
    <w:unhideWhenUsed/>
    <w:rsid w:val="00D56636"/>
    <w:pPr>
      <w:widowControl/>
      <w:overflowPunct/>
      <w:autoSpaceDE/>
      <w:autoSpaceDN/>
      <w:adjustRightInd/>
      <w:spacing w:after="200"/>
      <w:textAlignment w:val="auto"/>
    </w:pPr>
    <w:rPr>
      <w:rFonts w:asciiTheme="minorHAnsi" w:eastAsiaTheme="minorHAnsi" w:hAnsiTheme="minorHAnsi" w:cstheme="minorBidi"/>
    </w:rPr>
  </w:style>
  <w:style w:type="character" w:customStyle="1" w:styleId="KommentaaritekstMrk">
    <w:name w:val="Kommentaari tekst Märk"/>
    <w:basedOn w:val="Liguvaikefont"/>
    <w:link w:val="Kommentaaritekst"/>
    <w:uiPriority w:val="99"/>
    <w:semiHidden/>
    <w:rsid w:val="00D56636"/>
    <w:rPr>
      <w:rFonts w:asciiTheme="minorHAnsi" w:eastAsiaTheme="minorHAnsi" w:hAnsiTheme="minorHAnsi" w:cstheme="minorBidi"/>
      <w:lang w:eastAsia="en-US"/>
    </w:rPr>
  </w:style>
  <w:style w:type="character" w:customStyle="1" w:styleId="Lahendamatamainimine1">
    <w:name w:val="Lahendamata mainimine1"/>
    <w:basedOn w:val="Liguvaikefont"/>
    <w:uiPriority w:val="99"/>
    <w:semiHidden/>
    <w:unhideWhenUsed/>
    <w:rsid w:val="0060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3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mar.krzivets@poltsamaa.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oltsamaa.e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6744</Characters>
  <Application>Microsoft Office Word</Application>
  <DocSecurity>4</DocSecurity>
  <Lines>56</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7891</CharactersWithSpaces>
  <SharedDoc>false</SharedDoc>
  <HLinks>
    <vt:vector size="12" baseType="variant">
      <vt:variant>
        <vt:i4>131072</vt:i4>
      </vt:variant>
      <vt:variant>
        <vt:i4>3</vt:i4>
      </vt:variant>
      <vt:variant>
        <vt:i4>0</vt:i4>
      </vt:variant>
      <vt:variant>
        <vt:i4>5</vt:i4>
      </vt:variant>
      <vt:variant>
        <vt:lpwstr>http://www.poltsamaa.ee/</vt:lpwstr>
      </vt:variant>
      <vt:variant>
        <vt:lpwstr/>
      </vt:variant>
      <vt:variant>
        <vt:i4>8192077</vt:i4>
      </vt:variant>
      <vt:variant>
        <vt:i4>0</vt:i4>
      </vt:variant>
      <vt:variant>
        <vt:i4>0</vt:i4>
      </vt:variant>
      <vt:variant>
        <vt:i4>5</vt:i4>
      </vt:variant>
      <vt:variant>
        <vt:lpwstr>mailto:info@poltsamaa.ee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 Miilits</dc:creator>
  <cp:lastModifiedBy>Raivo Suni</cp:lastModifiedBy>
  <cp:revision>2</cp:revision>
  <cp:lastPrinted>2017-01-10T11:28:00Z</cp:lastPrinted>
  <dcterms:created xsi:type="dcterms:W3CDTF">2022-05-04T13:37:00Z</dcterms:created>
  <dcterms:modified xsi:type="dcterms:W3CDTF">2022-05-04T13:37:00Z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juurdepääsupiirangu lõpp</vt:lpwstr>
  </property>
  <property fmtid="{D5CDD505-2E9C-101B-9397-08002B2CF9AE}" pid="3" name="delta_accessRestrictionReason">
    <vt:lpwstr>juurdepääsupiirangu alus</vt:lpwstr>
  </property>
  <property fmtid="{D5CDD505-2E9C-101B-9397-08002B2CF9AE}" pid="4" name="delta_recipientName.1">
    <vt:lpwstr>e-postiga saaja</vt:lpwstr>
  </property>
  <property fmtid="{D5CDD505-2E9C-101B-9397-08002B2CF9AE}" pid="5" name="delta_recipientEmail.1">
    <vt:lpwstr>saaja e-post</vt:lpwstr>
  </property>
  <property fmtid="{D5CDD505-2E9C-101B-9397-08002B2CF9AE}" pid="6" name="delta_regDateTime">
    <vt:lpwstr>Kuupäev</vt:lpwstr>
  </property>
  <property fmtid="{D5CDD505-2E9C-101B-9397-08002B2CF9AE}" pid="7" name="delta_regNumber">
    <vt:lpwstr>reg. number</vt:lpwstr>
  </property>
  <property fmtid="{D5CDD505-2E9C-101B-9397-08002B2CF9AE}" pid="8" name="delta_docName">
    <vt:lpwstr>Pealkiri</vt:lpwstr>
  </property>
  <property fmtid="{D5CDD505-2E9C-101B-9397-08002B2CF9AE}" pid="9" name="delta_signerName">
    <vt:lpwstr>allkirjastaja</vt:lpwstr>
  </property>
  <property fmtid="{D5CDD505-2E9C-101B-9397-08002B2CF9AE}" pid="10" name="delta_signerJobTitle">
    <vt:lpwstr>allkirjastaja ametinimetus</vt:lpwstr>
  </property>
  <property fmtid="{D5CDD505-2E9C-101B-9397-08002B2CF9AE}" pid="11" name="delta_ownerName">
    <vt:lpwstr>koostaja</vt:lpwstr>
  </property>
  <property fmtid="{D5CDD505-2E9C-101B-9397-08002B2CF9AE}" pid="12" name="delta_ownerJobTitle">
    <vt:lpwstr>Koostaja ametinimetus</vt:lpwstr>
  </property>
  <property fmtid="{D5CDD505-2E9C-101B-9397-08002B2CF9AE}" pid="13" name="delta_ownerPhone">
    <vt:lpwstr>koostaja telefon</vt:lpwstr>
  </property>
  <property fmtid="{D5CDD505-2E9C-101B-9397-08002B2CF9AE}" pid="14" name="delta_ownerEmail">
    <vt:lpwstr>koostaja e-mail</vt:lpwstr>
  </property>
  <property fmtid="{D5CDD505-2E9C-101B-9397-08002B2CF9AE}" pid="15" name="delta_accessRestrictionBeginDate">
    <vt:lpwstr>juurdepääsu piirangu algus</vt:lpwstr>
  </property>
</Properties>
</file>