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4C803" w14:textId="77777777" w:rsidR="002F239E" w:rsidRDefault="002F239E" w:rsidP="002F239E">
      <w:pPr>
        <w:spacing w:after="0" w:line="240" w:lineRule="auto"/>
        <w:rPr>
          <w:rFonts w:ascii="Times New Roman" w:hAnsi="Times New Roman"/>
          <w:sz w:val="24"/>
          <w:szCs w:val="24"/>
        </w:rPr>
      </w:pPr>
    </w:p>
    <w:p w14:paraId="7464C804" w14:textId="77777777" w:rsidR="002F239E" w:rsidRPr="002F239E" w:rsidRDefault="000F7363" w:rsidP="002F239E">
      <w:pPr>
        <w:spacing w:after="0" w:line="240" w:lineRule="auto"/>
        <w:rPr>
          <w:rFonts w:ascii="Times New Roman" w:hAnsi="Times New Roman"/>
          <w:b/>
          <w:sz w:val="24"/>
          <w:szCs w:val="24"/>
        </w:rPr>
      </w:pPr>
      <w:r>
        <w:rPr>
          <w:rFonts w:ascii="Times New Roman" w:hAnsi="Times New Roman"/>
          <w:b/>
          <w:sz w:val="24"/>
          <w:szCs w:val="24"/>
        </w:rPr>
        <w:t>OTSUS</w:t>
      </w:r>
    </w:p>
    <w:p w14:paraId="7464C805" w14:textId="77777777" w:rsidR="002F239E" w:rsidRDefault="002F239E" w:rsidP="002F239E">
      <w:pPr>
        <w:spacing w:after="0" w:line="240" w:lineRule="auto"/>
        <w:rPr>
          <w:rFonts w:ascii="Times New Roman" w:hAnsi="Times New Roman"/>
          <w:sz w:val="24"/>
          <w:szCs w:val="24"/>
        </w:rPr>
      </w:pPr>
    </w:p>
    <w:tbl>
      <w:tblPr>
        <w:tblW w:w="0" w:type="auto"/>
        <w:tblInd w:w="108" w:type="dxa"/>
        <w:tblLook w:val="04A0" w:firstRow="1" w:lastRow="0" w:firstColumn="1" w:lastColumn="0" w:noHBand="0" w:noVBand="1"/>
      </w:tblPr>
      <w:tblGrid>
        <w:gridCol w:w="4698"/>
        <w:gridCol w:w="4698"/>
      </w:tblGrid>
      <w:tr w:rsidR="002F239E" w:rsidRPr="00424B87" w14:paraId="7464C808" w14:textId="77777777" w:rsidTr="00303384">
        <w:tc>
          <w:tcPr>
            <w:tcW w:w="4698" w:type="dxa"/>
            <w:shd w:val="clear" w:color="auto" w:fill="auto"/>
          </w:tcPr>
          <w:p w14:paraId="7464C806" w14:textId="77777777" w:rsidR="002F239E" w:rsidRPr="00424B87" w:rsidRDefault="002F239E" w:rsidP="00424B87">
            <w:pPr>
              <w:spacing w:after="0" w:line="240" w:lineRule="auto"/>
              <w:ind w:left="-105"/>
              <w:rPr>
                <w:rFonts w:ascii="Times New Roman" w:hAnsi="Times New Roman"/>
                <w:sz w:val="24"/>
                <w:szCs w:val="24"/>
              </w:rPr>
            </w:pPr>
            <w:r w:rsidRPr="00424B87">
              <w:rPr>
                <w:rFonts w:ascii="Times New Roman" w:hAnsi="Times New Roman"/>
                <w:sz w:val="24"/>
                <w:szCs w:val="24"/>
              </w:rPr>
              <w:t>Põltsamaa</w:t>
            </w:r>
          </w:p>
        </w:tc>
        <w:tc>
          <w:tcPr>
            <w:tcW w:w="4698" w:type="dxa"/>
            <w:shd w:val="clear" w:color="auto" w:fill="auto"/>
          </w:tcPr>
          <w:p w14:paraId="7464C807" w14:textId="20D627C6" w:rsidR="002F239E" w:rsidRPr="00424B87" w:rsidRDefault="00B7583C" w:rsidP="00424B87">
            <w:pPr>
              <w:spacing w:after="0" w:line="240" w:lineRule="auto"/>
              <w:jc w:val="right"/>
              <w:rPr>
                <w:rFonts w:ascii="Times New Roman" w:hAnsi="Times New Roman"/>
                <w:sz w:val="24"/>
                <w:szCs w:val="24"/>
              </w:rPr>
            </w:pPr>
            <w:r w:rsidRPr="00424B87">
              <w:rPr>
                <w:rFonts w:ascii="Times New Roman" w:hAnsi="Times New Roman"/>
                <w:sz w:val="24"/>
                <w:szCs w:val="24"/>
              </w:rPr>
              <w:fldChar w:fldCharType="begin"/>
            </w:r>
            <w:r w:rsidR="000368A5">
              <w:rPr>
                <w:rFonts w:ascii="Times New Roman" w:hAnsi="Times New Roman"/>
                <w:sz w:val="24"/>
                <w:szCs w:val="24"/>
              </w:rPr>
              <w:instrText xml:space="preserve"> delta_regDateTime  \* MERGEFORMAT</w:instrText>
            </w:r>
            <w:r w:rsidRPr="00424B87">
              <w:rPr>
                <w:rFonts w:ascii="Times New Roman" w:hAnsi="Times New Roman"/>
                <w:sz w:val="24"/>
                <w:szCs w:val="24"/>
              </w:rPr>
              <w:fldChar w:fldCharType="separate"/>
            </w:r>
            <w:r w:rsidR="000368A5">
              <w:rPr>
                <w:rFonts w:ascii="Times New Roman" w:hAnsi="Times New Roman"/>
                <w:sz w:val="24"/>
                <w:szCs w:val="24"/>
              </w:rPr>
              <w:t>18.02.2021</w:t>
            </w:r>
            <w:r w:rsidRPr="00424B87">
              <w:rPr>
                <w:rFonts w:ascii="Times New Roman" w:hAnsi="Times New Roman"/>
                <w:sz w:val="24"/>
                <w:szCs w:val="24"/>
              </w:rPr>
              <w:fldChar w:fldCharType="end"/>
            </w:r>
            <w:r w:rsidRPr="00424B87">
              <w:rPr>
                <w:rFonts w:ascii="Times New Roman" w:hAnsi="Times New Roman"/>
                <w:sz w:val="24"/>
                <w:szCs w:val="24"/>
              </w:rPr>
              <w:t xml:space="preserve"> nr </w:t>
            </w:r>
            <w:r w:rsidRPr="00424B87">
              <w:rPr>
                <w:rFonts w:ascii="Times New Roman" w:hAnsi="Times New Roman"/>
                <w:sz w:val="24"/>
                <w:szCs w:val="24"/>
              </w:rPr>
              <w:fldChar w:fldCharType="begin"/>
            </w:r>
            <w:r w:rsidR="000368A5">
              <w:rPr>
                <w:rFonts w:ascii="Times New Roman" w:hAnsi="Times New Roman"/>
                <w:sz w:val="24"/>
                <w:szCs w:val="24"/>
              </w:rPr>
              <w:instrText xml:space="preserve"> delta_regNumber  \* MERGEFORMAT</w:instrText>
            </w:r>
            <w:r w:rsidRPr="00424B87">
              <w:rPr>
                <w:rFonts w:ascii="Times New Roman" w:hAnsi="Times New Roman"/>
                <w:sz w:val="24"/>
                <w:szCs w:val="24"/>
              </w:rPr>
              <w:fldChar w:fldCharType="separate"/>
            </w:r>
            <w:r w:rsidR="000368A5">
              <w:rPr>
                <w:rFonts w:ascii="Times New Roman" w:hAnsi="Times New Roman"/>
                <w:sz w:val="24"/>
                <w:szCs w:val="24"/>
              </w:rPr>
              <w:t>1-3/2021/7</w:t>
            </w:r>
            <w:r w:rsidRPr="00424B87">
              <w:rPr>
                <w:rFonts w:ascii="Times New Roman" w:hAnsi="Times New Roman"/>
                <w:sz w:val="24"/>
                <w:szCs w:val="24"/>
              </w:rPr>
              <w:fldChar w:fldCharType="end"/>
            </w:r>
          </w:p>
        </w:tc>
      </w:tr>
    </w:tbl>
    <w:p w14:paraId="7464C809" w14:textId="77777777" w:rsidR="002F239E" w:rsidRDefault="002F239E" w:rsidP="002F239E">
      <w:pPr>
        <w:spacing w:after="0" w:line="240" w:lineRule="auto"/>
        <w:rPr>
          <w:rFonts w:ascii="Times New Roman" w:hAnsi="Times New Roman"/>
          <w:sz w:val="24"/>
          <w:szCs w:val="24"/>
        </w:rPr>
      </w:pPr>
    </w:p>
    <w:p w14:paraId="7464C80A" w14:textId="77777777" w:rsidR="002F239E" w:rsidRDefault="002F239E">
      <w:pPr>
        <w:spacing w:after="0" w:line="240" w:lineRule="auto"/>
        <w:rPr>
          <w:rFonts w:ascii="Times New Roman" w:hAnsi="Times New Roman"/>
          <w:sz w:val="24"/>
          <w:szCs w:val="24"/>
        </w:rPr>
      </w:pPr>
    </w:p>
    <w:p w14:paraId="7464C80B" w14:textId="4098BD4C" w:rsidR="002F239E" w:rsidRPr="00303384" w:rsidRDefault="00B7583C">
      <w:pPr>
        <w:spacing w:after="0" w:line="240" w:lineRule="auto"/>
        <w:rPr>
          <w:rFonts w:ascii="Times New Roman" w:hAnsi="Times New Roman"/>
          <w:b/>
          <w:sz w:val="24"/>
          <w:szCs w:val="24"/>
        </w:rPr>
      </w:pPr>
      <w:r w:rsidRPr="00303384">
        <w:rPr>
          <w:rFonts w:ascii="Times New Roman" w:hAnsi="Times New Roman"/>
          <w:b/>
          <w:sz w:val="24"/>
          <w:szCs w:val="24"/>
        </w:rPr>
        <w:fldChar w:fldCharType="begin"/>
      </w:r>
      <w:r w:rsidR="000368A5">
        <w:rPr>
          <w:rFonts w:ascii="Times New Roman" w:hAnsi="Times New Roman"/>
          <w:b/>
          <w:sz w:val="24"/>
          <w:szCs w:val="24"/>
        </w:rPr>
        <w:instrText xml:space="preserve"> delta_docName  \* MERGEFORMAT</w:instrText>
      </w:r>
      <w:r w:rsidRPr="00303384">
        <w:rPr>
          <w:rFonts w:ascii="Times New Roman" w:hAnsi="Times New Roman"/>
          <w:b/>
          <w:sz w:val="24"/>
          <w:szCs w:val="24"/>
        </w:rPr>
        <w:fldChar w:fldCharType="separate"/>
      </w:r>
      <w:r w:rsidR="000368A5">
        <w:rPr>
          <w:rFonts w:ascii="Times New Roman" w:hAnsi="Times New Roman"/>
          <w:b/>
          <w:sz w:val="24"/>
          <w:szCs w:val="24"/>
        </w:rPr>
        <w:t>Ühinemislepingu muutmise otsuse eelnõu ja seletuskirja väljapanemine</w:t>
      </w:r>
      <w:r w:rsidRPr="00303384">
        <w:rPr>
          <w:rFonts w:ascii="Times New Roman" w:hAnsi="Times New Roman"/>
          <w:b/>
          <w:sz w:val="24"/>
          <w:szCs w:val="24"/>
        </w:rPr>
        <w:fldChar w:fldCharType="end"/>
      </w:r>
    </w:p>
    <w:p w14:paraId="7464C80C" w14:textId="77777777" w:rsidR="002F239E" w:rsidRDefault="002F239E">
      <w:pPr>
        <w:spacing w:after="0" w:line="240" w:lineRule="auto"/>
        <w:rPr>
          <w:rFonts w:ascii="Times New Roman" w:hAnsi="Times New Roman"/>
          <w:sz w:val="24"/>
          <w:szCs w:val="24"/>
        </w:rPr>
      </w:pPr>
    </w:p>
    <w:p w14:paraId="7464C80D" w14:textId="77777777" w:rsidR="002F239E" w:rsidRDefault="00303384" w:rsidP="00303384">
      <w:pPr>
        <w:tabs>
          <w:tab w:val="left" w:pos="3105"/>
        </w:tabs>
        <w:spacing w:after="0" w:line="240" w:lineRule="auto"/>
        <w:rPr>
          <w:rFonts w:ascii="Times New Roman" w:hAnsi="Times New Roman"/>
          <w:sz w:val="24"/>
          <w:szCs w:val="24"/>
        </w:rPr>
      </w:pPr>
      <w:r>
        <w:rPr>
          <w:rFonts w:ascii="Times New Roman" w:hAnsi="Times New Roman"/>
          <w:sz w:val="24"/>
          <w:szCs w:val="24"/>
        </w:rPr>
        <w:tab/>
      </w:r>
    </w:p>
    <w:p w14:paraId="59CEF84E" w14:textId="77777777" w:rsidR="000621EE" w:rsidRDefault="000621EE" w:rsidP="000621EE">
      <w:pPr>
        <w:pStyle w:val="NormalWeb"/>
        <w:spacing w:before="0" w:beforeAutospacing="0" w:after="0" w:afterAutospacing="0"/>
        <w:jc w:val="both"/>
      </w:pPr>
      <w:r>
        <w:t xml:space="preserve">Vabariigi Valitsuse 06.01.2017 määrus nr 5 „Pajusi valla, Puurmani valla, Põltsamaa linna ja Põltsamaa valla osas haldusterritoriaalse korralduse ja Vabariigi Valitsuse 3. aprilli 1995. a määruse nr 159 „Eesti territooriumi haldusüksuste nimistu kinnitamine” muutmine” jõustus 11.01.2017. Määruse alusel moodustus 21.10.2017 Põltsamaa linna, Põltsamaa valla, Pajusi valla ja Puurmani valla ühinemise teel uus omavalitsusüksus – Põltsamaa vald. </w:t>
      </w:r>
    </w:p>
    <w:p w14:paraId="7418ADDC" w14:textId="77777777" w:rsidR="000621EE" w:rsidRDefault="000621EE" w:rsidP="000621EE">
      <w:pPr>
        <w:pStyle w:val="NormalWeb"/>
        <w:spacing w:before="0" w:beforeAutospacing="0" w:after="0" w:afterAutospacing="0"/>
        <w:jc w:val="both"/>
      </w:pPr>
    </w:p>
    <w:p w14:paraId="71D2D5D8" w14:textId="77777777" w:rsidR="000621EE" w:rsidRDefault="000621EE" w:rsidP="000621EE">
      <w:pPr>
        <w:pStyle w:val="NormalWeb"/>
        <w:spacing w:before="0" w:beforeAutospacing="0" w:after="0" w:afterAutospacing="0"/>
        <w:jc w:val="both"/>
      </w:pPr>
      <w:r>
        <w:t>Kohaliku omavalitsuse korralduse seaduse (KOKS) § 22 lõike 1 punkti 10</w:t>
      </w:r>
      <w:r>
        <w:rPr>
          <w:vertAlign w:val="superscript"/>
        </w:rPr>
        <w:t>1</w:t>
      </w:r>
      <w:r>
        <w:t xml:space="preserve"> alusel otsustab haldusterritoriaalse korralduse muutmisel vastuvõetud ühinemislepingu muutmise volikogu. Eesti territooriumi haldusjaotuse seaduse (ETHS) § 9</w:t>
      </w:r>
      <w:r>
        <w:rPr>
          <w:vertAlign w:val="superscript"/>
        </w:rPr>
        <w:t>1</w:t>
      </w:r>
      <w:r>
        <w:t xml:space="preserve"> lõike 6 alusel kinnitatakse ühinemisleping ja selle lisad asjaomase volikogu otsusega.</w:t>
      </w:r>
    </w:p>
    <w:p w14:paraId="4062A24D" w14:textId="77777777" w:rsidR="000621EE" w:rsidRDefault="000621EE" w:rsidP="000621EE">
      <w:pPr>
        <w:pStyle w:val="NormalWeb"/>
        <w:spacing w:before="0" w:beforeAutospacing="0" w:after="0" w:afterAutospacing="0"/>
        <w:jc w:val="both"/>
      </w:pPr>
    </w:p>
    <w:p w14:paraId="22F92DEE" w14:textId="77777777" w:rsidR="000621EE" w:rsidRDefault="000621EE" w:rsidP="000621EE">
      <w:pPr>
        <w:pStyle w:val="NormalWeb"/>
        <w:spacing w:before="0" w:beforeAutospacing="0" w:after="0" w:afterAutospacing="0"/>
        <w:jc w:val="both"/>
      </w:pPr>
      <w:r>
        <w:t>ETHS-i § 9</w:t>
      </w:r>
      <w:r>
        <w:rPr>
          <w:vertAlign w:val="superscript"/>
        </w:rPr>
        <w:t>1</w:t>
      </w:r>
      <w:r>
        <w:t xml:space="preserve"> lõike 4 kohaselt pannakse ühinemisleping ja selle lisad avalikkusele tutvumiseks välja, tagades avalikkusele nimetatud dokumentidega tutvumise võimaluse ning määrates ettepanekute ja vastuväidete esitamise tähtaja, mis ei või olla lühem kui kolm nädalat väljapaneku algusest arvates.</w:t>
      </w:r>
    </w:p>
    <w:p w14:paraId="4C63C1A7" w14:textId="77777777" w:rsidR="000621EE" w:rsidRDefault="000621EE" w:rsidP="000621EE">
      <w:pPr>
        <w:pStyle w:val="NormalWeb"/>
        <w:spacing w:before="0" w:beforeAutospacing="0" w:after="0" w:afterAutospacing="0"/>
        <w:jc w:val="both"/>
      </w:pPr>
    </w:p>
    <w:p w14:paraId="2A08F45E" w14:textId="77777777" w:rsidR="000621EE" w:rsidRDefault="000621EE" w:rsidP="000621EE">
      <w:pPr>
        <w:pStyle w:val="NormalWeb"/>
        <w:spacing w:before="0" w:beforeAutospacing="0" w:after="0" w:afterAutospacing="0"/>
        <w:jc w:val="both"/>
      </w:pPr>
      <w:r>
        <w:t>ETHS § 9</w:t>
      </w:r>
      <w:r>
        <w:rPr>
          <w:vertAlign w:val="superscript"/>
        </w:rPr>
        <w:t>1</w:t>
      </w:r>
      <w:r>
        <w:t xml:space="preserve"> lõige 5 näeb ette, et ühinemislepingule lisatakse volikogule esitatud ettepanekud ja vastuväited ning õiend, milles näidatakse nende saabumise kuupäev, esitaja ja volikogus läbivaatamise tulemus.</w:t>
      </w:r>
    </w:p>
    <w:p w14:paraId="349385AD" w14:textId="77777777" w:rsidR="000621EE" w:rsidRDefault="000621EE" w:rsidP="000621EE">
      <w:pPr>
        <w:pStyle w:val="NormalWeb"/>
        <w:spacing w:before="0" w:beforeAutospacing="0" w:after="0" w:afterAutospacing="0"/>
        <w:jc w:val="both"/>
      </w:pPr>
    </w:p>
    <w:p w14:paraId="1A7C1B49" w14:textId="77777777" w:rsidR="000621EE" w:rsidRDefault="000621EE" w:rsidP="000621EE">
      <w:pPr>
        <w:pStyle w:val="NormalWeb"/>
        <w:spacing w:before="0" w:beforeAutospacing="0" w:after="0" w:afterAutospacing="0"/>
        <w:jc w:val="both"/>
      </w:pPr>
      <w:r>
        <w:t>ETHS § 9</w:t>
      </w:r>
      <w:r>
        <w:rPr>
          <w:vertAlign w:val="superscript"/>
        </w:rPr>
        <w:t>1</w:t>
      </w:r>
      <w:r>
        <w:t xml:space="preserve"> lõike 7 kohaselt avalikustatakse pärast ühinemislepingu kinnitamist volikogu poolt see koos lisadega valla veebilehel. Samuti avaldatakse ühinemisleping Riigi Teatajas.</w:t>
      </w:r>
    </w:p>
    <w:p w14:paraId="262F8667" w14:textId="77777777" w:rsidR="000621EE" w:rsidRDefault="000621EE" w:rsidP="000621EE">
      <w:pPr>
        <w:pStyle w:val="NormalWeb"/>
        <w:spacing w:before="0" w:beforeAutospacing="0" w:after="0" w:afterAutospacing="0"/>
        <w:jc w:val="both"/>
      </w:pPr>
    </w:p>
    <w:p w14:paraId="0843F0D1" w14:textId="77777777" w:rsidR="000621EE" w:rsidRDefault="000621EE" w:rsidP="000621EE">
      <w:pPr>
        <w:pStyle w:val="NormalWeb"/>
        <w:spacing w:before="0" w:beforeAutospacing="0" w:after="0" w:afterAutospacing="0"/>
        <w:jc w:val="both"/>
      </w:pPr>
      <w:r>
        <w:t>Haldusreformi seaduse (HRS) § 16 lõike 5 ja KOKS § 45 lõike 6 alusel on ühinemislepingu muutmiseks esimese valimisperioodi jooksul pärast haldusterritoriaalse korralduse muudatuse jõustumist vajalik vallavolikogu koosseisu vähemalt kahekolmandikuline häälteenamus.</w:t>
      </w:r>
    </w:p>
    <w:p w14:paraId="317A3BC6" w14:textId="77777777" w:rsidR="000621EE" w:rsidRDefault="000621EE" w:rsidP="000621EE">
      <w:pPr>
        <w:pStyle w:val="NormalWeb"/>
        <w:spacing w:before="0" w:beforeAutospacing="0" w:after="0" w:afterAutospacing="0"/>
        <w:jc w:val="both"/>
      </w:pPr>
    </w:p>
    <w:p w14:paraId="3953D719" w14:textId="77777777" w:rsidR="000621EE" w:rsidRDefault="000621EE" w:rsidP="000621EE">
      <w:pPr>
        <w:pStyle w:val="NormalWeb"/>
        <w:spacing w:before="0" w:beforeAutospacing="0" w:after="0" w:afterAutospacing="0"/>
        <w:jc w:val="both"/>
      </w:pPr>
      <w:r>
        <w:t xml:space="preserve">Moodustunud Põltsamaa vald on tegutsenud ligi kolm aastat vastavalt Põltsamaa linna, Põltsamaa valla, Pajusi valla ja Puurmani valla ühinemiselepingule. Ühinemislepingus on kokku lepitud avalike teenuste osutamise põhimõtted, sh ka ühinenud valla investeeringud. Ühinemislepingu koostamisest on möödas üle kolme aasta, mistõttu on vajalik täpsustada lepingu punkte ning korrigeerida ühinemislepingut seoses investeeringute tegelike maksumuste ning struktuurivahenditest ja siseriiklikest programmidest toetatud projektide elluviimisega. </w:t>
      </w:r>
    </w:p>
    <w:p w14:paraId="606FAE73" w14:textId="77777777" w:rsidR="000621EE" w:rsidRDefault="000621EE" w:rsidP="000621EE">
      <w:pPr>
        <w:pStyle w:val="NormalWeb"/>
        <w:spacing w:before="0" w:beforeAutospacing="0" w:after="0" w:afterAutospacing="0"/>
        <w:jc w:val="both"/>
      </w:pPr>
    </w:p>
    <w:p w14:paraId="37845FD9" w14:textId="77777777" w:rsidR="000621EE" w:rsidRDefault="000621EE" w:rsidP="000621EE">
      <w:pPr>
        <w:pStyle w:val="NormalWeb"/>
        <w:spacing w:before="0" w:beforeAutospacing="0" w:after="0" w:afterAutospacing="0"/>
        <w:jc w:val="both"/>
      </w:pPr>
      <w:r>
        <w:t>Otsus võetakse vastu kohaliku omavalitsuse korralduse seaduse § 22 lõike 1 punkti 10</w:t>
      </w:r>
      <w:r>
        <w:rPr>
          <w:vertAlign w:val="superscript"/>
        </w:rPr>
        <w:t>1</w:t>
      </w:r>
      <w:r>
        <w:t xml:space="preserve"> ja § 45 lõike 6, Eesti territooriumi haldusjaotuse seaduse § 9</w:t>
      </w:r>
      <w:r>
        <w:rPr>
          <w:vertAlign w:val="superscript"/>
        </w:rPr>
        <w:t>1</w:t>
      </w:r>
      <w:r>
        <w:t xml:space="preserve"> lõigete 4-7 ja haldusreformi seaduse § 16 lõike 5 alusel.</w:t>
      </w:r>
    </w:p>
    <w:p w14:paraId="6C5DDB26" w14:textId="77777777" w:rsidR="000621EE" w:rsidRDefault="000621EE" w:rsidP="000621EE">
      <w:pPr>
        <w:pStyle w:val="NormalWeb"/>
        <w:spacing w:before="0" w:beforeAutospacing="0" w:after="0" w:afterAutospacing="0"/>
        <w:jc w:val="both"/>
      </w:pPr>
    </w:p>
    <w:p w14:paraId="67AD4068" w14:textId="504C9FBA" w:rsidR="000621EE" w:rsidRDefault="000621EE" w:rsidP="000621EE">
      <w:pPr>
        <w:pStyle w:val="NormalWeb"/>
        <w:spacing w:before="0" w:beforeAutospacing="0" w:after="0" w:afterAutospacing="0"/>
        <w:jc w:val="both"/>
      </w:pPr>
      <w:r>
        <w:t xml:space="preserve">1. Korraldada Põltsamaa linna, Põltsamaa valla, Pajusi valla ja Puurmani valla ühinemislepingu muutmise otsuse eelnõu ja seletuskirja (käesoleva otsuse lisa, edaspidi nimetatud eelnõu) avalik väljapanek perioodil </w:t>
      </w:r>
      <w:r w:rsidR="005F440A">
        <w:t>1</w:t>
      </w:r>
      <w:r>
        <w:t>9.0</w:t>
      </w:r>
      <w:r w:rsidR="005F440A">
        <w:t>2.</w:t>
      </w:r>
      <w:r>
        <w:t>-1</w:t>
      </w:r>
      <w:r w:rsidR="005F440A">
        <w:t>2</w:t>
      </w:r>
      <w:r>
        <w:t>.0</w:t>
      </w:r>
      <w:r w:rsidR="005F440A">
        <w:t>3</w:t>
      </w:r>
      <w:r>
        <w:t>.2021 järgmiselt:</w:t>
      </w:r>
    </w:p>
    <w:p w14:paraId="7C8CBC81" w14:textId="77777777" w:rsidR="000621EE" w:rsidRDefault="000621EE" w:rsidP="000621EE">
      <w:pPr>
        <w:pStyle w:val="NormalWeb"/>
        <w:spacing w:before="0" w:beforeAutospacing="0" w:after="0" w:afterAutospacing="0"/>
        <w:jc w:val="both"/>
      </w:pPr>
      <w:r>
        <w:t>1.1. Põltsamaa Vallavalitsuses (Lossi 9, Põltsamaa linn, Põltsamaa vald, 48104);</w:t>
      </w:r>
    </w:p>
    <w:p w14:paraId="3E28A231" w14:textId="77777777" w:rsidR="000621EE" w:rsidRDefault="000621EE" w:rsidP="000621EE">
      <w:pPr>
        <w:pStyle w:val="NormalWeb"/>
        <w:spacing w:before="0" w:beforeAutospacing="0" w:after="0" w:afterAutospacing="0"/>
        <w:jc w:val="both"/>
      </w:pPr>
      <w:r>
        <w:t>1.2. Puurmani teenuskeskuses (Tallinna mnt 1, Puurmani alevik, Põltsamaa vald, 49104);</w:t>
      </w:r>
    </w:p>
    <w:p w14:paraId="37E2F90F" w14:textId="77777777" w:rsidR="000621EE" w:rsidRDefault="000621EE" w:rsidP="000621EE">
      <w:pPr>
        <w:pStyle w:val="NormalWeb"/>
        <w:spacing w:before="0" w:beforeAutospacing="0" w:after="0" w:afterAutospacing="0"/>
        <w:jc w:val="both"/>
      </w:pPr>
      <w:r>
        <w:t>1.3. Põltsamaa Raamatukogu kõikides asukohtades;</w:t>
      </w:r>
    </w:p>
    <w:p w14:paraId="19798453" w14:textId="77777777" w:rsidR="000621EE" w:rsidRDefault="000621EE" w:rsidP="000621EE">
      <w:pPr>
        <w:pStyle w:val="NormalWeb"/>
        <w:spacing w:before="0" w:beforeAutospacing="0" w:after="0" w:afterAutospacing="0"/>
        <w:jc w:val="both"/>
      </w:pPr>
      <w:r>
        <w:t xml:space="preserve">1.4. Põltsamaa valla veebilehel </w:t>
      </w:r>
      <w:hyperlink r:id="rId7" w:history="1">
        <w:r>
          <w:rPr>
            <w:rStyle w:val="Hyperlink"/>
          </w:rPr>
          <w:t>www.poltsamaa.ee</w:t>
        </w:r>
      </w:hyperlink>
      <w:r>
        <w:t>.</w:t>
      </w:r>
      <w:r>
        <w:rPr>
          <w:shd w:val="clear" w:color="auto" w:fill="FFFFFF"/>
        </w:rPr>
        <w:t xml:space="preserve"> </w:t>
      </w:r>
    </w:p>
    <w:p w14:paraId="65D62FC1" w14:textId="77777777" w:rsidR="000621EE" w:rsidRDefault="000621EE" w:rsidP="000621EE">
      <w:pPr>
        <w:pStyle w:val="NormalWeb"/>
        <w:spacing w:before="0" w:beforeAutospacing="0" w:after="0" w:afterAutospacing="0"/>
        <w:jc w:val="both"/>
      </w:pPr>
    </w:p>
    <w:p w14:paraId="64F2E384" w14:textId="685CAD38" w:rsidR="000621EE" w:rsidRDefault="000621EE" w:rsidP="000621EE">
      <w:pPr>
        <w:pStyle w:val="NormalWeb"/>
        <w:spacing w:before="0" w:beforeAutospacing="0" w:after="0" w:afterAutospacing="0"/>
        <w:jc w:val="both"/>
      </w:pPr>
      <w:r>
        <w:t xml:space="preserve">2. Määrata eelnõule ettepanekute ja vastuväidete esitamise tähtajaks </w:t>
      </w:r>
      <w:r w:rsidR="00007AA0">
        <w:t>12</w:t>
      </w:r>
      <w:r>
        <w:t>.0</w:t>
      </w:r>
      <w:r w:rsidR="00007AA0">
        <w:t>3</w:t>
      </w:r>
      <w:r>
        <w:t xml:space="preserve">.2021. Ettepanekud ja vastuväited tuleb esitada kirjalikult Põltsamaa Vallavalitsusele e-posti aadressil </w:t>
      </w:r>
      <w:hyperlink r:id="rId8" w:history="1">
        <w:r>
          <w:rPr>
            <w:rStyle w:val="Hyperlink"/>
          </w:rPr>
          <w:t>info@poltsamaa.ee</w:t>
        </w:r>
      </w:hyperlink>
      <w:r>
        <w:t xml:space="preserve"> või posti teel aadressile Lossi 9, Põltsamaa linn, Põltsamaa vald, 48104. </w:t>
      </w:r>
    </w:p>
    <w:p w14:paraId="550F2814" w14:textId="77777777" w:rsidR="000621EE" w:rsidRDefault="000621EE" w:rsidP="000621EE">
      <w:pPr>
        <w:pStyle w:val="NormalWeb"/>
        <w:spacing w:before="0" w:beforeAutospacing="0" w:after="0" w:afterAutospacing="0"/>
        <w:jc w:val="both"/>
      </w:pPr>
    </w:p>
    <w:p w14:paraId="41815B09" w14:textId="77777777" w:rsidR="000621EE" w:rsidRDefault="000621EE" w:rsidP="000621EE">
      <w:pPr>
        <w:pStyle w:val="NormalWeb"/>
        <w:spacing w:before="0" w:beforeAutospacing="0" w:after="0" w:afterAutospacing="0"/>
        <w:jc w:val="both"/>
      </w:pPr>
      <w:r>
        <w:t xml:space="preserve">3. Teade ühinemislepingu muutmise eelnõu ja selle lisa avalikustamise kohta avaldatakse Põltsamaa valla veebilehel </w:t>
      </w:r>
      <w:hyperlink r:id="rId9" w:history="1">
        <w:r>
          <w:rPr>
            <w:rStyle w:val="Hyperlink"/>
          </w:rPr>
          <w:t>www.poltsamaa.ee</w:t>
        </w:r>
      </w:hyperlink>
      <w:r>
        <w:t xml:space="preserve"> ja ajalehes Põltsamaa Valla Sõnumid. </w:t>
      </w:r>
    </w:p>
    <w:p w14:paraId="1A8E44F5" w14:textId="77777777" w:rsidR="000621EE" w:rsidRDefault="000621EE" w:rsidP="000621EE">
      <w:pPr>
        <w:pStyle w:val="ListParagraph"/>
        <w:ind w:left="0"/>
        <w:rPr>
          <w:rFonts w:ascii="Times New Roman" w:hAnsi="Times New Roman"/>
          <w:sz w:val="24"/>
          <w:szCs w:val="24"/>
        </w:rPr>
      </w:pPr>
    </w:p>
    <w:p w14:paraId="5EF838EE" w14:textId="77777777" w:rsidR="000621EE" w:rsidRDefault="000621EE" w:rsidP="000621EE">
      <w:pPr>
        <w:pStyle w:val="NormalWeb"/>
        <w:spacing w:before="0" w:beforeAutospacing="0" w:after="0" w:afterAutospacing="0"/>
        <w:jc w:val="both"/>
      </w:pPr>
      <w:r>
        <w:t xml:space="preserve">4. Otsus jõustub teatavakstegemisest. </w:t>
      </w:r>
    </w:p>
    <w:p w14:paraId="73ACD8B3" w14:textId="77777777" w:rsidR="000621EE" w:rsidRDefault="000621EE" w:rsidP="000621EE">
      <w:pPr>
        <w:pStyle w:val="ListParagraph"/>
        <w:ind w:left="0"/>
        <w:rPr>
          <w:rFonts w:ascii="Times New Roman" w:hAnsi="Times New Roman"/>
          <w:sz w:val="24"/>
          <w:szCs w:val="24"/>
        </w:rPr>
      </w:pPr>
    </w:p>
    <w:p w14:paraId="49024DDA" w14:textId="77777777" w:rsidR="000621EE" w:rsidRDefault="000621EE" w:rsidP="000621EE">
      <w:pPr>
        <w:pStyle w:val="NormalWeb"/>
        <w:spacing w:before="0" w:beforeAutospacing="0" w:after="0" w:afterAutospacing="0"/>
        <w:jc w:val="both"/>
      </w:pPr>
      <w:r>
        <w:t xml:space="preserve">5. Otsust on õigus vaidlustada 30 päeva jooksul, arvates päevast, millal vaiet esitama õigustatud isik otsusest teada sai või oleks pidanud teada saama, esitades vaide Põltsamaa Vallavolikogule haldusmenetluse seadusega vaidemenetlusele kehtestatud korras. Otsuse peale on kaebeõigusega isikul õigus esitada kaebus Tartu Halduskohtule halduskohtumenetluse seadustiku §-s 46 sätestatud tähtaegadel ja halduskohtumenetluse seadustikus sätestatud korras. </w:t>
      </w:r>
    </w:p>
    <w:p w14:paraId="7464C80F" w14:textId="77777777" w:rsidR="002F239E" w:rsidRDefault="002F239E">
      <w:pPr>
        <w:spacing w:after="0" w:line="240" w:lineRule="auto"/>
        <w:rPr>
          <w:rFonts w:ascii="Times New Roman" w:hAnsi="Times New Roman"/>
          <w:sz w:val="24"/>
          <w:szCs w:val="24"/>
        </w:rPr>
      </w:pPr>
    </w:p>
    <w:p w14:paraId="7464C810" w14:textId="77777777" w:rsidR="002F239E" w:rsidRDefault="002F239E">
      <w:pPr>
        <w:spacing w:after="0" w:line="240" w:lineRule="auto"/>
        <w:rPr>
          <w:rFonts w:ascii="Times New Roman" w:hAnsi="Times New Roman"/>
          <w:sz w:val="24"/>
          <w:szCs w:val="24"/>
        </w:rPr>
      </w:pPr>
    </w:p>
    <w:p w14:paraId="7464C811" w14:textId="77777777" w:rsidR="002F239E" w:rsidRDefault="002F239E">
      <w:pPr>
        <w:spacing w:after="0" w:line="240" w:lineRule="auto"/>
        <w:rPr>
          <w:rFonts w:ascii="Times New Roman" w:hAnsi="Times New Roman"/>
          <w:sz w:val="24"/>
          <w:szCs w:val="24"/>
        </w:rPr>
      </w:pPr>
    </w:p>
    <w:p w14:paraId="7464C812" w14:textId="77777777" w:rsidR="002F239E" w:rsidRDefault="002F239E">
      <w:pPr>
        <w:spacing w:after="0" w:line="240" w:lineRule="auto"/>
        <w:rPr>
          <w:rFonts w:ascii="Times New Roman" w:hAnsi="Times New Roman"/>
          <w:sz w:val="24"/>
          <w:szCs w:val="24"/>
        </w:rPr>
      </w:pPr>
      <w:r>
        <w:rPr>
          <w:rFonts w:ascii="Times New Roman" w:hAnsi="Times New Roman"/>
          <w:sz w:val="24"/>
          <w:szCs w:val="24"/>
        </w:rPr>
        <w:t>(allkirjastatud digitaalselt)</w:t>
      </w:r>
    </w:p>
    <w:p w14:paraId="7464C813" w14:textId="09CEA2B2" w:rsidR="00303384" w:rsidRDefault="00B7583C">
      <w:pPr>
        <w:spacing w:after="0" w:line="240" w:lineRule="auto"/>
        <w:rPr>
          <w:rFonts w:ascii="Times New Roman" w:hAnsi="Times New Roman"/>
          <w:sz w:val="24"/>
          <w:szCs w:val="24"/>
        </w:rPr>
      </w:pPr>
      <w:r>
        <w:rPr>
          <w:rFonts w:ascii="Times New Roman" w:hAnsi="Times New Roman"/>
          <w:sz w:val="24"/>
          <w:szCs w:val="24"/>
        </w:rPr>
        <w:fldChar w:fldCharType="begin"/>
      </w:r>
      <w:r w:rsidR="000368A5">
        <w:rPr>
          <w:rFonts w:ascii="Times New Roman" w:hAnsi="Times New Roman"/>
          <w:sz w:val="24"/>
          <w:szCs w:val="24"/>
        </w:rPr>
        <w:instrText xml:space="preserve"> delta_signerName  \* MERGEFORMAT</w:instrText>
      </w:r>
      <w:r>
        <w:rPr>
          <w:rFonts w:ascii="Times New Roman" w:hAnsi="Times New Roman"/>
          <w:sz w:val="24"/>
          <w:szCs w:val="24"/>
        </w:rPr>
        <w:fldChar w:fldCharType="separate"/>
      </w:r>
      <w:r w:rsidR="000368A5">
        <w:rPr>
          <w:rFonts w:ascii="Times New Roman" w:hAnsi="Times New Roman"/>
          <w:sz w:val="24"/>
          <w:szCs w:val="24"/>
        </w:rPr>
        <w:t>Margus Möldri</w:t>
      </w:r>
      <w:r>
        <w:rPr>
          <w:rFonts w:ascii="Times New Roman" w:hAnsi="Times New Roman"/>
          <w:sz w:val="24"/>
          <w:szCs w:val="24"/>
        </w:rPr>
        <w:fldChar w:fldCharType="end"/>
      </w:r>
      <w:r w:rsidR="00424B87">
        <w:rPr>
          <w:rFonts w:ascii="Times New Roman" w:hAnsi="Times New Roman"/>
          <w:sz w:val="24"/>
          <w:szCs w:val="24"/>
        </w:rPr>
        <w:tab/>
      </w:r>
      <w:r w:rsidR="00424B87">
        <w:rPr>
          <w:rFonts w:ascii="Times New Roman" w:hAnsi="Times New Roman"/>
          <w:sz w:val="24"/>
          <w:szCs w:val="24"/>
        </w:rPr>
        <w:tab/>
      </w:r>
      <w:r w:rsidR="00424B87">
        <w:rPr>
          <w:rFonts w:ascii="Times New Roman" w:hAnsi="Times New Roman"/>
          <w:sz w:val="24"/>
          <w:szCs w:val="24"/>
        </w:rPr>
        <w:tab/>
      </w:r>
      <w:r w:rsidR="00424B87">
        <w:rPr>
          <w:rFonts w:ascii="Times New Roman" w:hAnsi="Times New Roman"/>
          <w:sz w:val="24"/>
          <w:szCs w:val="24"/>
        </w:rPr>
        <w:tab/>
      </w:r>
      <w:r w:rsidR="00213132">
        <w:rPr>
          <w:rFonts w:ascii="Times New Roman" w:hAnsi="Times New Roman"/>
          <w:sz w:val="24"/>
          <w:szCs w:val="24"/>
        </w:rPr>
        <w:tab/>
      </w:r>
      <w:r w:rsidR="00213132">
        <w:rPr>
          <w:rFonts w:ascii="Times New Roman" w:hAnsi="Times New Roman"/>
          <w:sz w:val="24"/>
          <w:szCs w:val="24"/>
        </w:rPr>
        <w:tab/>
      </w:r>
      <w:r w:rsidR="00213132">
        <w:rPr>
          <w:rFonts w:ascii="Times New Roman" w:hAnsi="Times New Roman"/>
          <w:sz w:val="24"/>
          <w:szCs w:val="24"/>
        </w:rPr>
        <w:tab/>
      </w:r>
    </w:p>
    <w:p w14:paraId="7464C814" w14:textId="6F7D087D" w:rsidR="00424B87" w:rsidRDefault="00B7583C">
      <w:pPr>
        <w:spacing w:after="0" w:line="240" w:lineRule="auto"/>
        <w:rPr>
          <w:rFonts w:ascii="Times New Roman" w:hAnsi="Times New Roman"/>
          <w:sz w:val="24"/>
          <w:szCs w:val="24"/>
        </w:rPr>
      </w:pPr>
      <w:r>
        <w:rPr>
          <w:rFonts w:ascii="Times New Roman" w:hAnsi="Times New Roman"/>
          <w:sz w:val="24"/>
          <w:szCs w:val="24"/>
        </w:rPr>
        <w:fldChar w:fldCharType="begin"/>
      </w:r>
      <w:r w:rsidR="000368A5">
        <w:rPr>
          <w:rFonts w:ascii="Times New Roman" w:hAnsi="Times New Roman"/>
          <w:sz w:val="24"/>
          <w:szCs w:val="24"/>
        </w:rPr>
        <w:instrText xml:space="preserve"> delta_signerJobTitle  \* MERGEFORMAT</w:instrText>
      </w:r>
      <w:r>
        <w:rPr>
          <w:rFonts w:ascii="Times New Roman" w:hAnsi="Times New Roman"/>
          <w:sz w:val="24"/>
          <w:szCs w:val="24"/>
        </w:rPr>
        <w:fldChar w:fldCharType="separate"/>
      </w:r>
      <w:r w:rsidR="000368A5">
        <w:rPr>
          <w:rFonts w:ascii="Times New Roman" w:hAnsi="Times New Roman"/>
          <w:sz w:val="24"/>
          <w:szCs w:val="24"/>
        </w:rPr>
        <w:t>vallavolikogu esimees</w:t>
      </w:r>
      <w:r>
        <w:rPr>
          <w:rFonts w:ascii="Times New Roman" w:hAnsi="Times New Roman"/>
          <w:sz w:val="24"/>
          <w:szCs w:val="24"/>
        </w:rPr>
        <w:fldChar w:fldCharType="end"/>
      </w:r>
      <w:r w:rsidR="00213132">
        <w:rPr>
          <w:rFonts w:ascii="Times New Roman" w:hAnsi="Times New Roman"/>
          <w:sz w:val="24"/>
          <w:szCs w:val="24"/>
        </w:rPr>
        <w:tab/>
      </w:r>
      <w:r w:rsidR="00213132">
        <w:rPr>
          <w:rFonts w:ascii="Times New Roman" w:hAnsi="Times New Roman"/>
          <w:sz w:val="24"/>
          <w:szCs w:val="24"/>
        </w:rPr>
        <w:tab/>
      </w:r>
      <w:r w:rsidR="00213132">
        <w:rPr>
          <w:rFonts w:ascii="Times New Roman" w:hAnsi="Times New Roman"/>
          <w:sz w:val="24"/>
          <w:szCs w:val="24"/>
        </w:rPr>
        <w:tab/>
      </w:r>
      <w:r w:rsidR="00213132">
        <w:rPr>
          <w:rFonts w:ascii="Times New Roman" w:hAnsi="Times New Roman"/>
          <w:sz w:val="24"/>
          <w:szCs w:val="24"/>
        </w:rPr>
        <w:tab/>
      </w:r>
    </w:p>
    <w:p w14:paraId="7464C815" w14:textId="77777777" w:rsidR="00303384" w:rsidRDefault="0030338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464C816" w14:textId="77777777" w:rsidR="00424B87" w:rsidRDefault="00424B87">
      <w:pPr>
        <w:spacing w:after="0" w:line="240" w:lineRule="auto"/>
        <w:rPr>
          <w:rFonts w:ascii="Times New Roman" w:hAnsi="Times New Roman"/>
          <w:sz w:val="24"/>
          <w:szCs w:val="24"/>
        </w:rPr>
      </w:pPr>
    </w:p>
    <w:p w14:paraId="7464C817" w14:textId="77777777" w:rsidR="00424B87" w:rsidRDefault="00424B87">
      <w:pPr>
        <w:spacing w:after="0" w:line="240" w:lineRule="auto"/>
        <w:rPr>
          <w:rFonts w:ascii="Times New Roman" w:hAnsi="Times New Roman"/>
          <w:sz w:val="24"/>
          <w:szCs w:val="24"/>
        </w:rPr>
      </w:pPr>
    </w:p>
    <w:sectPr w:rsidR="00424B87" w:rsidSect="00F62C34">
      <w:headerReference w:type="even" r:id="rId10"/>
      <w:headerReference w:type="default" r:id="rId11"/>
      <w:footerReference w:type="even" r:id="rId12"/>
      <w:footerReference w:type="default" r:id="rId13"/>
      <w:headerReference w:type="first" r:id="rId14"/>
      <w:footerReference w:type="first" r:id="rId15"/>
      <w:pgSz w:w="12240" w:h="15840"/>
      <w:pgMar w:top="510" w:right="794" w:bottom="510"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4C81A" w14:textId="77777777" w:rsidR="002654BE" w:rsidRDefault="002654BE" w:rsidP="002F239E">
      <w:pPr>
        <w:spacing w:after="0" w:line="240" w:lineRule="auto"/>
      </w:pPr>
      <w:r>
        <w:separator/>
      </w:r>
    </w:p>
  </w:endnote>
  <w:endnote w:type="continuationSeparator" w:id="0">
    <w:p w14:paraId="7464C81B" w14:textId="77777777" w:rsidR="002654BE" w:rsidRDefault="002654BE" w:rsidP="002F239E">
      <w:pPr>
        <w:spacing w:after="0" w:line="240" w:lineRule="auto"/>
      </w:pPr>
      <w:bookmarkStart w:id="0" w:name="_GoBack"/>
      <w:r>
        <w:continuationSeparator/>
      </w:r>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4C81E" w14:textId="77777777" w:rsidR="008C38BB" w:rsidRDefault="008C38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4C81F" w14:textId="77777777" w:rsidR="008C38BB" w:rsidRDefault="008C38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4C824" w14:textId="77777777" w:rsidR="008C38BB" w:rsidRDefault="008C3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4C818" w14:textId="77777777" w:rsidR="002654BE" w:rsidRDefault="002654BE" w:rsidP="002F239E">
      <w:pPr>
        <w:spacing w:after="0" w:line="240" w:lineRule="auto"/>
      </w:pPr>
      <w:r>
        <w:separator/>
      </w:r>
    </w:p>
  </w:footnote>
  <w:footnote w:type="continuationSeparator" w:id="0">
    <w:p w14:paraId="7464C819" w14:textId="77777777" w:rsidR="002654BE" w:rsidRDefault="002654BE" w:rsidP="002F2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4C81C" w14:textId="77777777" w:rsidR="008C38BB" w:rsidRDefault="008C38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4C81D" w14:textId="77777777" w:rsidR="002F239E" w:rsidRPr="008C38BB" w:rsidRDefault="002F239E" w:rsidP="008C38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4C820" w14:textId="77777777" w:rsidR="008C38BB" w:rsidRDefault="002654BE" w:rsidP="008C38BB">
    <w:pPr>
      <w:pStyle w:val="a"/>
    </w:pPr>
    <w:r>
      <w:rPr>
        <w:b w:val="0"/>
        <w:bCs w:val="0"/>
        <w:noProof/>
        <w:lang w:eastAsia="et-EE"/>
      </w:rPr>
      <w:drawing>
        <wp:inline distT="0" distB="0" distL="0" distR="0" wp14:anchorId="7464C825" wp14:editId="7464C826">
          <wp:extent cx="467997" cy="540000"/>
          <wp:effectExtent l="0" t="0" r="8255" b="0"/>
          <wp:docPr id="1" name="Picture 1" descr="H:\Sekretäri asjad\sekretäri asjad 2018\valla vapp ja lipp\vapp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ekretäri asjad\sekretäri asjad 2018\valla vapp ja lipp\vapp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7" cy="540000"/>
                  </a:xfrm>
                  <a:prstGeom prst="rect">
                    <a:avLst/>
                  </a:prstGeom>
                  <a:noFill/>
                  <a:ln>
                    <a:noFill/>
                  </a:ln>
                </pic:spPr>
              </pic:pic>
            </a:graphicData>
          </a:graphic>
        </wp:inline>
      </w:drawing>
    </w:r>
  </w:p>
  <w:p w14:paraId="7464C821" w14:textId="77777777" w:rsidR="008C38BB" w:rsidRDefault="008C38BB" w:rsidP="008C38BB">
    <w:pPr>
      <w:pStyle w:val="a"/>
    </w:pPr>
  </w:p>
  <w:p w14:paraId="7464C822" w14:textId="77777777" w:rsidR="008C38BB" w:rsidRDefault="00345A6F" w:rsidP="008C38BB">
    <w:pPr>
      <w:pStyle w:val="a"/>
    </w:pPr>
    <w:r>
      <w:t>PÕLTSAMAA VALLA</w:t>
    </w:r>
    <w:r w:rsidR="008C38BB">
      <w:t>VOLIKOGU</w:t>
    </w:r>
  </w:p>
  <w:p w14:paraId="7464C823" w14:textId="77777777" w:rsidR="008C38BB" w:rsidRDefault="008C38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BE"/>
    <w:rsid w:val="00007AA0"/>
    <w:rsid w:val="000368A5"/>
    <w:rsid w:val="000621EE"/>
    <w:rsid w:val="000F7363"/>
    <w:rsid w:val="001C19E2"/>
    <w:rsid w:val="00202FD0"/>
    <w:rsid w:val="00213132"/>
    <w:rsid w:val="002654BE"/>
    <w:rsid w:val="002F239E"/>
    <w:rsid w:val="00303384"/>
    <w:rsid w:val="00345A6F"/>
    <w:rsid w:val="00424B87"/>
    <w:rsid w:val="005F440A"/>
    <w:rsid w:val="00614CA2"/>
    <w:rsid w:val="00656FFC"/>
    <w:rsid w:val="008C06FD"/>
    <w:rsid w:val="008C38BB"/>
    <w:rsid w:val="008D3DCF"/>
    <w:rsid w:val="008F662F"/>
    <w:rsid w:val="00B7583C"/>
    <w:rsid w:val="00C045CB"/>
    <w:rsid w:val="00D844D6"/>
    <w:rsid w:val="00DA6C72"/>
    <w:rsid w:val="00DF76F0"/>
    <w:rsid w:val="00F62C34"/>
    <w:rsid w:val="00FD089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64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39E"/>
    <w:pPr>
      <w:tabs>
        <w:tab w:val="center" w:pos="4703"/>
        <w:tab w:val="right" w:pos="9406"/>
      </w:tabs>
      <w:spacing w:after="0" w:line="240" w:lineRule="auto"/>
    </w:pPr>
  </w:style>
  <w:style w:type="character" w:customStyle="1" w:styleId="HeaderChar">
    <w:name w:val="Header Char"/>
    <w:basedOn w:val="DefaultParagraphFont"/>
    <w:link w:val="Header"/>
    <w:uiPriority w:val="99"/>
    <w:rsid w:val="002F239E"/>
  </w:style>
  <w:style w:type="paragraph" w:styleId="Footer">
    <w:name w:val="footer"/>
    <w:basedOn w:val="Normal"/>
    <w:link w:val="FooterChar"/>
    <w:uiPriority w:val="99"/>
    <w:unhideWhenUsed/>
    <w:rsid w:val="002F239E"/>
    <w:pPr>
      <w:tabs>
        <w:tab w:val="center" w:pos="4703"/>
        <w:tab w:val="right" w:pos="9406"/>
      </w:tabs>
      <w:spacing w:after="0" w:line="240" w:lineRule="auto"/>
    </w:pPr>
  </w:style>
  <w:style w:type="character" w:customStyle="1" w:styleId="FooterChar">
    <w:name w:val="Footer Char"/>
    <w:basedOn w:val="DefaultParagraphFont"/>
    <w:link w:val="Footer"/>
    <w:uiPriority w:val="99"/>
    <w:rsid w:val="002F239E"/>
  </w:style>
  <w:style w:type="paragraph" w:customStyle="1" w:styleId="a">
    <w:basedOn w:val="Normal"/>
    <w:next w:val="Title"/>
    <w:qFormat/>
    <w:rsid w:val="002F239E"/>
    <w:pPr>
      <w:spacing w:after="0" w:line="240" w:lineRule="auto"/>
      <w:jc w:val="center"/>
    </w:pPr>
    <w:rPr>
      <w:rFonts w:ascii="Times New Roman" w:eastAsia="Times New Roman" w:hAnsi="Times New Roman"/>
      <w:b/>
      <w:bCs/>
      <w:sz w:val="28"/>
      <w:szCs w:val="24"/>
    </w:rPr>
  </w:style>
  <w:style w:type="paragraph" w:styleId="Title">
    <w:name w:val="Title"/>
    <w:basedOn w:val="Normal"/>
    <w:next w:val="Normal"/>
    <w:link w:val="TitleChar"/>
    <w:uiPriority w:val="10"/>
    <w:qFormat/>
    <w:rsid w:val="002F239E"/>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2F239E"/>
    <w:rPr>
      <w:rFonts w:ascii="Calibri Light" w:eastAsia="Times New Roman" w:hAnsi="Calibri Light" w:cs="Times New Roman"/>
      <w:spacing w:val="-10"/>
      <w:kern w:val="28"/>
      <w:sz w:val="56"/>
      <w:szCs w:val="56"/>
    </w:rPr>
  </w:style>
  <w:style w:type="table" w:styleId="TableGrid">
    <w:name w:val="Table Grid"/>
    <w:basedOn w:val="TableNormal"/>
    <w:uiPriority w:val="39"/>
    <w:rsid w:val="002F2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5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4BE"/>
    <w:rPr>
      <w:rFonts w:ascii="Tahoma" w:hAnsi="Tahoma" w:cs="Tahoma"/>
      <w:sz w:val="16"/>
      <w:szCs w:val="16"/>
      <w:lang w:eastAsia="en-US"/>
    </w:rPr>
  </w:style>
  <w:style w:type="character" w:styleId="Hyperlink">
    <w:name w:val="Hyperlink"/>
    <w:basedOn w:val="DefaultParagraphFont"/>
    <w:uiPriority w:val="99"/>
    <w:semiHidden/>
    <w:unhideWhenUsed/>
    <w:rsid w:val="000621EE"/>
    <w:rPr>
      <w:rFonts w:ascii="Times New Roman" w:hAnsi="Times New Roman" w:cs="Times New Roman" w:hint="default"/>
      <w:color w:val="0000FF"/>
      <w:u w:val="single"/>
    </w:rPr>
  </w:style>
  <w:style w:type="paragraph" w:styleId="NormalWeb">
    <w:name w:val="Normal (Web)"/>
    <w:basedOn w:val="Normal"/>
    <w:uiPriority w:val="99"/>
    <w:semiHidden/>
    <w:unhideWhenUsed/>
    <w:rsid w:val="000621EE"/>
    <w:pPr>
      <w:spacing w:before="100" w:beforeAutospacing="1" w:after="100" w:afterAutospacing="1" w:line="240" w:lineRule="auto"/>
    </w:pPr>
    <w:rPr>
      <w:rFonts w:ascii="Times New Roman" w:eastAsia="Times New Roman" w:hAnsi="Times New Roman"/>
      <w:sz w:val="24"/>
      <w:szCs w:val="24"/>
      <w:lang w:eastAsia="et-EE"/>
    </w:rPr>
  </w:style>
  <w:style w:type="paragraph" w:styleId="ListParagraph">
    <w:name w:val="List Paragraph"/>
    <w:basedOn w:val="Normal"/>
    <w:uiPriority w:val="34"/>
    <w:qFormat/>
    <w:rsid w:val="000621EE"/>
    <w:pPr>
      <w:spacing w:after="0" w:line="240" w:lineRule="auto"/>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39E"/>
    <w:pPr>
      <w:tabs>
        <w:tab w:val="center" w:pos="4703"/>
        <w:tab w:val="right" w:pos="9406"/>
      </w:tabs>
      <w:spacing w:after="0" w:line="240" w:lineRule="auto"/>
    </w:pPr>
  </w:style>
  <w:style w:type="character" w:customStyle="1" w:styleId="HeaderChar">
    <w:name w:val="Header Char"/>
    <w:basedOn w:val="DefaultParagraphFont"/>
    <w:link w:val="Header"/>
    <w:uiPriority w:val="99"/>
    <w:rsid w:val="002F239E"/>
  </w:style>
  <w:style w:type="paragraph" w:styleId="Footer">
    <w:name w:val="footer"/>
    <w:basedOn w:val="Normal"/>
    <w:link w:val="FooterChar"/>
    <w:uiPriority w:val="99"/>
    <w:unhideWhenUsed/>
    <w:rsid w:val="002F239E"/>
    <w:pPr>
      <w:tabs>
        <w:tab w:val="center" w:pos="4703"/>
        <w:tab w:val="right" w:pos="9406"/>
      </w:tabs>
      <w:spacing w:after="0" w:line="240" w:lineRule="auto"/>
    </w:pPr>
  </w:style>
  <w:style w:type="character" w:customStyle="1" w:styleId="FooterChar">
    <w:name w:val="Footer Char"/>
    <w:basedOn w:val="DefaultParagraphFont"/>
    <w:link w:val="Footer"/>
    <w:uiPriority w:val="99"/>
    <w:rsid w:val="002F239E"/>
  </w:style>
  <w:style w:type="paragraph" w:customStyle="1" w:styleId="a">
    <w:basedOn w:val="Normal"/>
    <w:next w:val="Title"/>
    <w:qFormat/>
    <w:rsid w:val="002F239E"/>
    <w:pPr>
      <w:spacing w:after="0" w:line="240" w:lineRule="auto"/>
      <w:jc w:val="center"/>
    </w:pPr>
    <w:rPr>
      <w:rFonts w:ascii="Times New Roman" w:eastAsia="Times New Roman" w:hAnsi="Times New Roman"/>
      <w:b/>
      <w:bCs/>
      <w:sz w:val="28"/>
      <w:szCs w:val="24"/>
    </w:rPr>
  </w:style>
  <w:style w:type="paragraph" w:styleId="Title">
    <w:name w:val="Title"/>
    <w:basedOn w:val="Normal"/>
    <w:next w:val="Normal"/>
    <w:link w:val="TitleChar"/>
    <w:uiPriority w:val="10"/>
    <w:qFormat/>
    <w:rsid w:val="002F239E"/>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2F239E"/>
    <w:rPr>
      <w:rFonts w:ascii="Calibri Light" w:eastAsia="Times New Roman" w:hAnsi="Calibri Light" w:cs="Times New Roman"/>
      <w:spacing w:val="-10"/>
      <w:kern w:val="28"/>
      <w:sz w:val="56"/>
      <w:szCs w:val="56"/>
    </w:rPr>
  </w:style>
  <w:style w:type="table" w:styleId="TableGrid">
    <w:name w:val="Table Grid"/>
    <w:basedOn w:val="TableNormal"/>
    <w:uiPriority w:val="39"/>
    <w:rsid w:val="002F2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5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4BE"/>
    <w:rPr>
      <w:rFonts w:ascii="Tahoma" w:hAnsi="Tahoma" w:cs="Tahoma"/>
      <w:sz w:val="16"/>
      <w:szCs w:val="16"/>
      <w:lang w:eastAsia="en-US"/>
    </w:rPr>
  </w:style>
  <w:style w:type="character" w:styleId="Hyperlink">
    <w:name w:val="Hyperlink"/>
    <w:basedOn w:val="DefaultParagraphFont"/>
    <w:uiPriority w:val="99"/>
    <w:semiHidden/>
    <w:unhideWhenUsed/>
    <w:rsid w:val="000621EE"/>
    <w:rPr>
      <w:rFonts w:ascii="Times New Roman" w:hAnsi="Times New Roman" w:cs="Times New Roman" w:hint="default"/>
      <w:color w:val="0000FF"/>
      <w:u w:val="single"/>
    </w:rPr>
  </w:style>
  <w:style w:type="paragraph" w:styleId="NormalWeb">
    <w:name w:val="Normal (Web)"/>
    <w:basedOn w:val="Normal"/>
    <w:uiPriority w:val="99"/>
    <w:semiHidden/>
    <w:unhideWhenUsed/>
    <w:rsid w:val="000621EE"/>
    <w:pPr>
      <w:spacing w:before="100" w:beforeAutospacing="1" w:after="100" w:afterAutospacing="1" w:line="240" w:lineRule="auto"/>
    </w:pPr>
    <w:rPr>
      <w:rFonts w:ascii="Times New Roman" w:eastAsia="Times New Roman" w:hAnsi="Times New Roman"/>
      <w:sz w:val="24"/>
      <w:szCs w:val="24"/>
      <w:lang w:eastAsia="et-EE"/>
    </w:rPr>
  </w:style>
  <w:style w:type="paragraph" w:styleId="ListParagraph">
    <w:name w:val="List Paragraph"/>
    <w:basedOn w:val="Normal"/>
    <w:uiPriority w:val="34"/>
    <w:qFormat/>
    <w:rsid w:val="000621EE"/>
    <w:pPr>
      <w:spacing w:after="0" w:line="240" w:lineRule="auto"/>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04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oltsamaa.e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oltsamaa.ee"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oltsamaa.e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3773</Characters>
  <Application>Microsoft Office Word</Application>
  <DocSecurity>4</DocSecurity>
  <Lines>31</Lines>
  <Paragraphs>8</Paragraphs>
  <ScaleCrop>false</ScaleCrop>
  <HeadingPairs>
    <vt:vector size="6" baseType="variant">
      <vt:variant>
        <vt:lpstr>Title</vt:lpstr>
      </vt:variant>
      <vt:variant>
        <vt:i4>1</vt:i4>
      </vt:variant>
      <vt:variant>
        <vt:lpstr>Tiitel</vt:lpstr>
      </vt:variant>
      <vt:variant>
        <vt:i4>1</vt:i4>
      </vt:variant>
      <vt:variant>
        <vt:lpstr>Pealkiri</vt:lpstr>
      </vt:variant>
      <vt:variant>
        <vt:i4>1</vt:i4>
      </vt:variant>
    </vt:vector>
  </HeadingPairs>
  <TitlesOfParts>
    <vt:vector size="3" baseType="lpstr">
      <vt:lpstr/>
      <vt:lpstr/>
      <vt:lpstr/>
    </vt:vector>
  </TitlesOfParts>
  <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Merlin Miilits</dc:creator>
  <cp:lastModifiedBy>MSOAdmin</cp:lastModifiedBy>
  <cp:revision>2</cp:revision>
  <dcterms:created xsi:type="dcterms:W3CDTF">2021-02-18T16:58:00Z</dcterms:created>
  <dcterms:modified xsi:type="dcterms:W3CDTF">2021-02-18T16:58:00Z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regDateTime">
    <vt:lpwstr>kuupäev</vt:lpwstr>
  </property>
  <property fmtid="{D5CDD505-2E9C-101B-9397-08002B2CF9AE}" pid="3" name="delta_regNumber">
    <vt:lpwstr>reg number</vt:lpwstr>
  </property>
  <property fmtid="{D5CDD505-2E9C-101B-9397-08002B2CF9AE}" pid="4" name="delta_docName">
    <vt:lpwstr>pealkiri</vt:lpwstr>
  </property>
  <property fmtid="{D5CDD505-2E9C-101B-9397-08002B2CF9AE}" pid="5" name="delta_signerName">
    <vt:lpwstr>allkirjastaja</vt:lpwstr>
  </property>
  <property fmtid="{D5CDD505-2E9C-101B-9397-08002B2CF9AE}" pid="6" name="delta_signerJobTitle">
    <vt:lpwstr>allkirjastaja ametinimetus</vt:lpwstr>
  </property>
  <property fmtid="{D5CDD505-2E9C-101B-9397-08002B2CF9AE}" pid="7" name="delta_ownerName">
    <vt:lpwstr>omanik</vt:lpwstr>
  </property>
  <property fmtid="{D5CDD505-2E9C-101B-9397-08002B2CF9AE}" pid="8" name="delta_ownerJobTitle">
    <vt:lpwstr>omaniku amet</vt:lpwstr>
  </property>
  <property fmtid="{D5CDD505-2E9C-101B-9397-08002B2CF9AE}" pid="9" name="delta_recipientName">
    <vt:lpwstr>e-postiga saaja</vt:lpwstr>
  </property>
</Properties>
</file>