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9C" w:rsidRDefault="00D6658F">
      <w:pPr>
        <w:pStyle w:val="Standard"/>
      </w:pPr>
      <w:bookmarkStart w:id="0" w:name="_GoBack"/>
      <w:bookmarkEnd w:id="0"/>
      <w:r>
        <w:t>Põltsamaa Vallavolikogu</w:t>
      </w:r>
    </w:p>
    <w:p w:rsidR="008F2A9C" w:rsidRDefault="00D6658F">
      <w:pPr>
        <w:pStyle w:val="Standard"/>
      </w:pPr>
      <w:r>
        <w:t>Põltsamaa Vallavalitsus</w:t>
      </w:r>
    </w:p>
    <w:p w:rsidR="008F2A9C" w:rsidRDefault="008F2A9C">
      <w:pPr>
        <w:pStyle w:val="Standard"/>
      </w:pPr>
    </w:p>
    <w:p w:rsidR="008F2A9C" w:rsidRDefault="00D6658F">
      <w:pPr>
        <w:pStyle w:val="Standard"/>
      </w:pPr>
      <w:r>
        <w:t>Arupärimine                                                                                            17.04.2019</w:t>
      </w:r>
    </w:p>
    <w:p w:rsidR="008F2A9C" w:rsidRDefault="008F2A9C">
      <w:pPr>
        <w:pStyle w:val="Standard"/>
      </w:pPr>
    </w:p>
    <w:p w:rsidR="008F2A9C" w:rsidRDefault="008F2A9C">
      <w:pPr>
        <w:pStyle w:val="Standard"/>
        <w:rPr>
          <w:sz w:val="22"/>
          <w:szCs w:val="22"/>
        </w:rPr>
      </w:pPr>
    </w:p>
    <w:p w:rsidR="008F2A9C" w:rsidRDefault="00D6658F">
      <w:pPr>
        <w:pStyle w:val="Standard"/>
      </w:pPr>
      <w:r>
        <w:rPr>
          <w:rFonts w:cs="Calibri"/>
        </w:rPr>
        <w:t xml:space="preserve">Sihtasutus </w:t>
      </w:r>
      <w:r>
        <w:rPr>
          <w:rFonts w:cs="Calibri"/>
        </w:rPr>
        <w:t>Põltsamaa lossi ja parkide arendus on Põltsamaa linna poolt 19. augustil 2015 asutatud sihtasutus. SA Põltsamaa lossi ja parkide arendus eesmärgiks lossikompleksis igapäevase majandustegevuse tagamine ja edasiste tegevuste planeerimine.</w:t>
      </w:r>
    </w:p>
    <w:p w:rsidR="008F2A9C" w:rsidRDefault="00D6658F">
      <w:pPr>
        <w:pStyle w:val="Standard"/>
      </w:pPr>
      <w:r>
        <w:rPr>
          <w:rFonts w:cs="Calibri"/>
        </w:rPr>
        <w:t>Arupärimisega soovi</w:t>
      </w:r>
      <w:r>
        <w:rPr>
          <w:rFonts w:cs="Calibri"/>
        </w:rPr>
        <w:t>n informatsiooni:</w:t>
      </w:r>
    </w:p>
    <w:p w:rsidR="008F2A9C" w:rsidRDefault="00D6658F">
      <w:pPr>
        <w:pStyle w:val="Loendilik"/>
        <w:numPr>
          <w:ilvl w:val="0"/>
          <w:numId w:val="3"/>
        </w:numPr>
      </w:pPr>
      <w:r>
        <w:rPr>
          <w:rFonts w:cs="Calibri"/>
        </w:rPr>
        <w:t xml:space="preserve">millised </w:t>
      </w:r>
      <w:proofErr w:type="spellStart"/>
      <w:r>
        <w:rPr>
          <w:rFonts w:cs="Calibri"/>
        </w:rPr>
        <w:t>rahastustaotlused</w:t>
      </w:r>
      <w:proofErr w:type="spellEnd"/>
      <w:r>
        <w:rPr>
          <w:rFonts w:cs="Calibri"/>
        </w:rPr>
        <w:t xml:space="preserve"> on ajavahemikul 2015-2019 esitatud Põltsamaa lossikompleksi avariiliste ja rekonstrueerimistööde teostamiseks (nimetada tegevus, maht ja rahastuse otsus);</w:t>
      </w:r>
    </w:p>
    <w:p w:rsidR="008F2A9C" w:rsidRDefault="00D6658F">
      <w:pPr>
        <w:pStyle w:val="Loendilik"/>
        <w:numPr>
          <w:ilvl w:val="0"/>
          <w:numId w:val="1"/>
        </w:numPr>
      </w:pPr>
      <w:r>
        <w:rPr>
          <w:rFonts w:cs="Calibri"/>
        </w:rPr>
        <w:t>milliseid ehitustöid on ajavahemikul 2015-2019 Põltsamaa</w:t>
      </w:r>
      <w:r>
        <w:rPr>
          <w:rFonts w:cs="Calibri"/>
        </w:rPr>
        <w:t xml:space="preserve"> lossikompleksis tehtud ja millised ettevõtted on need tööd teostanud;</w:t>
      </w:r>
    </w:p>
    <w:p w:rsidR="008F2A9C" w:rsidRDefault="00D6658F">
      <w:pPr>
        <w:pStyle w:val="Loendilik"/>
        <w:numPr>
          <w:ilvl w:val="0"/>
          <w:numId w:val="1"/>
        </w:numPr>
      </w:pPr>
      <w:r>
        <w:rPr>
          <w:rFonts w:cs="Calibri"/>
        </w:rPr>
        <w:t>2017. aasta majandusaasta aruandes on kajastatud, et sihtasutuse jätkusuutlikkuse tagamiseks on vajalik rakendada meetmeid. Tulude suurendamiseks otsib juhatus aktiivselt võimalusi leid</w:t>
      </w:r>
      <w:r>
        <w:rPr>
          <w:rFonts w:cs="Calibri"/>
        </w:rPr>
        <w:t>maks võimalikud rentnikud lossikompleksis paiknevatele tühjadele äripindadele ning on planeerinud aktiivselt leida ka lisarahastust erinevate projektide kaudu. Kuidas on 2018. aasta jooksul nimetatud meetmeid ellu viidud?</w:t>
      </w:r>
    </w:p>
    <w:p w:rsidR="008F2A9C" w:rsidRDefault="00D6658F">
      <w:pPr>
        <w:pStyle w:val="Loendilik"/>
        <w:numPr>
          <w:ilvl w:val="0"/>
          <w:numId w:val="1"/>
        </w:numPr>
      </w:pPr>
      <w:r>
        <w:rPr>
          <w:rFonts w:cs="Calibri"/>
        </w:rPr>
        <w:t>mitu rentnikku kasutab 2019. aasta</w:t>
      </w:r>
      <w:r>
        <w:rPr>
          <w:rFonts w:cs="Calibri"/>
        </w:rPr>
        <w:t>l ruume lossikompleksis ja mis mahus laekub igakuiselt renditulu;</w:t>
      </w:r>
    </w:p>
    <w:p w:rsidR="008F2A9C" w:rsidRDefault="00D6658F">
      <w:pPr>
        <w:pStyle w:val="Loendilik"/>
        <w:numPr>
          <w:ilvl w:val="0"/>
          <w:numId w:val="1"/>
        </w:numPr>
      </w:pPr>
      <w:r>
        <w:rPr>
          <w:rFonts w:cs="Calibri"/>
        </w:rPr>
        <w:t>milline on SA tegevuskava lossikompleksis 2019. aastaks ning milliseid tegevusi planeeritakse lossikompleksis ellu viia Põltsamaa valla arengukava perioodi jooksul.</w:t>
      </w:r>
    </w:p>
    <w:p w:rsidR="008F2A9C" w:rsidRDefault="008F2A9C">
      <w:pPr>
        <w:pStyle w:val="Loendilik"/>
        <w:rPr>
          <w:rFonts w:cs="Calibri"/>
        </w:rPr>
      </w:pPr>
    </w:p>
    <w:p w:rsidR="008F2A9C" w:rsidRDefault="008F2A9C">
      <w:pPr>
        <w:pStyle w:val="Loendilik"/>
        <w:rPr>
          <w:rFonts w:cs="Calibri"/>
        </w:rPr>
      </w:pPr>
    </w:p>
    <w:p w:rsidR="008F2A9C" w:rsidRDefault="00D6658F">
      <w:pPr>
        <w:pStyle w:val="Standard"/>
      </w:pPr>
      <w:r>
        <w:rPr>
          <w:rFonts w:cs="Calibri"/>
        </w:rPr>
        <w:t>Palun võtta Põltsamaa V</w:t>
      </w:r>
      <w:r>
        <w:rPr>
          <w:rFonts w:cs="Calibri"/>
        </w:rPr>
        <w:t>allavolikogu istungi päevakorda ülevaate andmine SA Põltsamaa lossi ja parkide arendus tegevusest ning arupärimisele vastamine.</w:t>
      </w:r>
    </w:p>
    <w:p w:rsidR="008F2A9C" w:rsidRDefault="008F2A9C">
      <w:pPr>
        <w:pStyle w:val="Standard"/>
      </w:pPr>
    </w:p>
    <w:p w:rsidR="008F2A9C" w:rsidRDefault="008F2A9C">
      <w:pPr>
        <w:pStyle w:val="Standard"/>
      </w:pPr>
    </w:p>
    <w:p w:rsidR="008F2A9C" w:rsidRDefault="00D6658F">
      <w:pPr>
        <w:pStyle w:val="Standard"/>
      </w:pPr>
      <w:r>
        <w:rPr>
          <w:rFonts w:cs="Calibri"/>
        </w:rPr>
        <w:t>Indrek Eensalu</w:t>
      </w:r>
    </w:p>
    <w:p w:rsidR="008F2A9C" w:rsidRDefault="00D6658F">
      <w:pPr>
        <w:pStyle w:val="Standard"/>
      </w:pPr>
      <w:r>
        <w:rPr>
          <w:rFonts w:cs="Calibri"/>
        </w:rPr>
        <w:t>Põltsamaa vallavolikogu liige</w:t>
      </w:r>
    </w:p>
    <w:p w:rsidR="008F2A9C" w:rsidRDefault="00D6658F">
      <w:pPr>
        <w:pStyle w:val="Standard"/>
      </w:pPr>
      <w:r>
        <w:rPr>
          <w:rFonts w:cs="Calibri"/>
        </w:rPr>
        <w:t>/</w:t>
      </w:r>
      <w:r>
        <w:rPr>
          <w:rFonts w:cs="Calibri"/>
          <w:i/>
          <w:iCs/>
        </w:rPr>
        <w:t>allkirjastatud digitaalselt/</w:t>
      </w:r>
    </w:p>
    <w:p w:rsidR="008F2A9C" w:rsidRDefault="008F2A9C">
      <w:pPr>
        <w:pStyle w:val="Standard"/>
        <w:rPr>
          <w:rFonts w:cs="Calibri"/>
        </w:rPr>
      </w:pPr>
    </w:p>
    <w:p w:rsidR="008F2A9C" w:rsidRDefault="008F2A9C">
      <w:pPr>
        <w:pStyle w:val="Standard"/>
        <w:rPr>
          <w:rFonts w:cs="Calibri"/>
        </w:rPr>
      </w:pPr>
    </w:p>
    <w:p w:rsidR="008F2A9C" w:rsidRDefault="008F2A9C">
      <w:pPr>
        <w:pStyle w:val="Standard"/>
      </w:pPr>
    </w:p>
    <w:sectPr w:rsidR="008F2A9C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658F">
      <w:pPr>
        <w:spacing w:after="0" w:line="240" w:lineRule="auto"/>
      </w:pPr>
      <w:r>
        <w:separator/>
      </w:r>
    </w:p>
  </w:endnote>
  <w:endnote w:type="continuationSeparator" w:id="0">
    <w:p w:rsidR="00000000" w:rsidRDefault="00D6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65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6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A5A"/>
    <w:multiLevelType w:val="multilevel"/>
    <w:tmpl w:val="157A2A56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78A5A5E"/>
    <w:multiLevelType w:val="multilevel"/>
    <w:tmpl w:val="3984D72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2A9C"/>
    <w:rsid w:val="008F2A9C"/>
    <w:rsid w:val="00D6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t-E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oendilik">
    <w:name w:val="List Paragraph"/>
    <w:basedOn w:val="Standard"/>
    <w:pPr>
      <w:ind w:left="720"/>
    </w:pPr>
  </w:style>
  <w:style w:type="numbering" w:customStyle="1" w:styleId="WWNum1">
    <w:name w:val="WWNum1"/>
    <w:basedOn w:val="Loendita"/>
    <w:pPr>
      <w:numPr>
        <w:numId w:val="1"/>
      </w:numPr>
    </w:pPr>
  </w:style>
  <w:style w:type="numbering" w:customStyle="1" w:styleId="WWNum2">
    <w:name w:val="WWNum2"/>
    <w:basedOn w:val="Loendi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t-E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oendilik">
    <w:name w:val="List Paragraph"/>
    <w:basedOn w:val="Standard"/>
    <w:pPr>
      <w:ind w:left="720"/>
    </w:pPr>
  </w:style>
  <w:style w:type="numbering" w:customStyle="1" w:styleId="WWNum1">
    <w:name w:val="WWNum1"/>
    <w:basedOn w:val="Loendita"/>
    <w:pPr>
      <w:numPr>
        <w:numId w:val="1"/>
      </w:numPr>
    </w:pPr>
  </w:style>
  <w:style w:type="numbering" w:customStyle="1" w:styleId="WWNum2">
    <w:name w:val="WW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Alev</dc:creator>
  <cp:lastModifiedBy>Ulvi Pint</cp:lastModifiedBy>
  <cp:revision>1</cp:revision>
  <dcterms:created xsi:type="dcterms:W3CDTF">2019-04-14T15:11:00Z</dcterms:created>
  <dcterms:modified xsi:type="dcterms:W3CDTF">2019-04-26T06:03:00Z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