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1B" w:rsidRDefault="0075021B" w:rsidP="0075021B">
      <w:pPr>
        <w:tabs>
          <w:tab w:val="left" w:pos="540"/>
        </w:tabs>
        <w:rPr>
          <w:noProof/>
        </w:rPr>
      </w:pPr>
    </w:p>
    <w:p w:rsidR="0075021B" w:rsidRDefault="00F27C6F" w:rsidP="0075021B">
      <w:pPr>
        <w:jc w:val="center"/>
        <w:rPr>
          <w:b/>
          <w:bCs/>
          <w:szCs w:val="20"/>
        </w:rPr>
      </w:pPr>
      <w:r>
        <w:rPr>
          <w:b/>
          <w:bCs/>
          <w:szCs w:val="20"/>
        </w:rPr>
        <w:t>Määruse</w:t>
      </w:r>
      <w:r w:rsidR="0075021B">
        <w:rPr>
          <w:b/>
          <w:bCs/>
          <w:szCs w:val="20"/>
        </w:rPr>
        <w:t xml:space="preserve"> „Põltsamaa valla 2018. aasta 1. lisaeelarve“</w:t>
      </w:r>
      <w:r>
        <w:rPr>
          <w:b/>
          <w:bCs/>
          <w:szCs w:val="20"/>
        </w:rPr>
        <w:t xml:space="preserve"> seletuskiri</w:t>
      </w:r>
      <w:bookmarkStart w:id="0" w:name="_GoBack"/>
      <w:bookmarkEnd w:id="0"/>
    </w:p>
    <w:p w:rsidR="0075021B" w:rsidRDefault="0075021B" w:rsidP="0075021B">
      <w:pPr>
        <w:jc w:val="both"/>
        <w:rPr>
          <w:bCs/>
          <w:szCs w:val="20"/>
        </w:rPr>
      </w:pPr>
    </w:p>
    <w:p w:rsidR="0075021B" w:rsidRDefault="0075021B" w:rsidP="0075021B">
      <w:pPr>
        <w:jc w:val="both"/>
        <w:rPr>
          <w:szCs w:val="20"/>
        </w:rPr>
      </w:pPr>
      <w:r>
        <w:rPr>
          <w:szCs w:val="20"/>
        </w:rPr>
        <w:t>Põltsamaa valla 2018. aasta eelarve võeti vastu Põltsamaa Vallavolikogu 15. veebruari 2018 määrusega nr 2 „Põltsamaa valla 2018. aasta eelarve“. Kohaliku omavalitsuse üksuse finantsjuhtimise seaduse § 26 lõike 1 kohaselt võib eelarveaasta jooksul muuta eelarvet lisaeelarvega. Lisaeelarvega täpsustatakse erinevatelt institutsioonidelt laekuvaid tulusid ja nende arvel tehtavaid kulusid võrreldes kinnitatud eelarvega. 1. lisaeelarvega lisatakse eelarvesse peale eelarve kinnitamist laekunud sihtotstarbelised tulud, sõlmitud lepingute või otsuste alusel laekuvad tulud ja nende arvel tehtavad kulud. Põltsamaa Vallavolikogu 21. novembri 2017 määruse nr 2 „Põltsamaa valla eelarve koostamise, vastuvõtmise ja täitmise kord“ § 9 lõige 6 kohaselt arutatakse lisaeelarve eelnõud vähemalt ühel vallavolikogu istungil, ühel lugemisel. Eelpool nimetatud määruse lõigete 3 ja 4 kohaselt lisaeelarve eelnõu muutmise ettepanekule lisab selle algataja põhjendused ja arvestused kavandatavate muudatustega kaasnevate väljaminekute ja nende katteallikate kohta. Eelarve menetlemise käigus ei pea vallavalitsus ega volikogu arvestama neid muudatusettepanekuid, mis suurendavad eelarve kulude kogusummat ja millele pole näidatud katteallikaid. Vallavolikogu poolt tehtava ettepaneku läbivaatamisel kuulatakse ära vallavalitsuse arvamus.</w:t>
      </w:r>
    </w:p>
    <w:p w:rsidR="0075021B" w:rsidRDefault="0075021B" w:rsidP="0075021B">
      <w:pPr>
        <w:jc w:val="both"/>
        <w:rPr>
          <w:szCs w:val="20"/>
        </w:rPr>
      </w:pPr>
    </w:p>
    <w:p w:rsidR="0075021B" w:rsidRDefault="0075021B" w:rsidP="0075021B">
      <w:pPr>
        <w:jc w:val="both"/>
        <w:rPr>
          <w:b/>
          <w:bCs/>
          <w:szCs w:val="20"/>
        </w:rPr>
      </w:pPr>
      <w:r>
        <w:rPr>
          <w:b/>
          <w:bCs/>
          <w:szCs w:val="20"/>
        </w:rPr>
        <w:t>TÄIENDAVAD TULUD, KULUD JA INVESTEERIMISTEGEVUS</w:t>
      </w:r>
    </w:p>
    <w:p w:rsidR="0075021B" w:rsidRDefault="0075021B" w:rsidP="0075021B">
      <w:pPr>
        <w:jc w:val="both"/>
        <w:rPr>
          <w:b/>
          <w:bCs/>
          <w:szCs w:val="20"/>
        </w:rPr>
      </w:pPr>
    </w:p>
    <w:p w:rsidR="0075021B" w:rsidRPr="0075021B" w:rsidRDefault="0075021B" w:rsidP="0075021B">
      <w:pPr>
        <w:jc w:val="both"/>
        <w:rPr>
          <w:bCs/>
          <w:szCs w:val="20"/>
        </w:rPr>
      </w:pPr>
      <w:r w:rsidRPr="0075021B">
        <w:rPr>
          <w:bCs/>
          <w:szCs w:val="20"/>
        </w:rPr>
        <w:t>1.</w:t>
      </w:r>
      <w:r>
        <w:rPr>
          <w:bCs/>
          <w:szCs w:val="20"/>
        </w:rPr>
        <w:t xml:space="preserve"> </w:t>
      </w:r>
      <w:r w:rsidRPr="0075021B">
        <w:rPr>
          <w:bCs/>
          <w:szCs w:val="20"/>
        </w:rPr>
        <w:t>Käesoleva lisaeelarvega lisandub eelarvesse täiendavaid tulusid 326 788 eurot, sh põhitegevuse tulusid 61 716 eurot ja investeerimistegevuse tulusid 265 072 eurot. Täiendavate tulude jaotus asutuste lõikes ja kajastamine eelarve kulude osas on toodud alljärgnevas tabelis.</w:t>
      </w:r>
    </w:p>
    <w:p w:rsidR="0075021B" w:rsidRDefault="0075021B" w:rsidP="0075021B">
      <w:pPr>
        <w:jc w:val="both"/>
        <w:rPr>
          <w:b/>
          <w:bCs/>
          <w:szCs w:val="20"/>
        </w:rPr>
      </w:pPr>
    </w:p>
    <w:tbl>
      <w:tblPr>
        <w:tblW w:w="9209" w:type="dxa"/>
        <w:tblInd w:w="75" w:type="dxa"/>
        <w:tblCellMar>
          <w:left w:w="70" w:type="dxa"/>
          <w:right w:w="70" w:type="dxa"/>
        </w:tblCellMar>
        <w:tblLook w:val="04A0" w:firstRow="1" w:lastRow="0" w:firstColumn="1" w:lastColumn="0" w:noHBand="0" w:noVBand="1"/>
      </w:tblPr>
      <w:tblGrid>
        <w:gridCol w:w="863"/>
        <w:gridCol w:w="5086"/>
        <w:gridCol w:w="3260"/>
      </w:tblGrid>
      <w:tr w:rsidR="0075021B" w:rsidTr="0075021B">
        <w:trPr>
          <w:trHeight w:val="255"/>
        </w:trPr>
        <w:tc>
          <w:tcPr>
            <w:tcW w:w="863" w:type="dxa"/>
            <w:tcBorders>
              <w:top w:val="single" w:sz="4" w:space="0" w:color="auto"/>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b/>
                <w:bCs/>
                <w:sz w:val="20"/>
                <w:szCs w:val="20"/>
                <w:lang w:eastAsia="et-EE"/>
              </w:rPr>
            </w:pPr>
            <w:r>
              <w:rPr>
                <w:rFonts w:ascii="Arial" w:hAnsi="Arial" w:cs="Arial"/>
                <w:b/>
                <w:bCs/>
                <w:sz w:val="20"/>
                <w:szCs w:val="20"/>
              </w:rPr>
              <w:t>Summa</w:t>
            </w:r>
          </w:p>
        </w:tc>
        <w:tc>
          <w:tcPr>
            <w:tcW w:w="5086" w:type="dxa"/>
            <w:tcBorders>
              <w:top w:val="single" w:sz="4" w:space="0" w:color="auto"/>
              <w:left w:val="nil"/>
              <w:bottom w:val="single" w:sz="4" w:space="0" w:color="auto"/>
              <w:right w:val="single" w:sz="4" w:space="0" w:color="auto"/>
            </w:tcBorders>
            <w:noWrap/>
            <w:vAlign w:val="bottom"/>
            <w:hideMark/>
          </w:tcPr>
          <w:p w:rsidR="0075021B" w:rsidRDefault="0075021B">
            <w:pPr>
              <w:rPr>
                <w:rFonts w:ascii="Arial" w:hAnsi="Arial" w:cs="Arial"/>
                <w:b/>
                <w:bCs/>
                <w:sz w:val="20"/>
                <w:szCs w:val="20"/>
              </w:rPr>
            </w:pPr>
            <w:r>
              <w:rPr>
                <w:rFonts w:ascii="Arial" w:hAnsi="Arial" w:cs="Arial"/>
                <w:b/>
                <w:bCs/>
                <w:sz w:val="20"/>
                <w:szCs w:val="20"/>
              </w:rPr>
              <w:t>Kellelt saadud, sihtotstarve</w:t>
            </w:r>
          </w:p>
        </w:tc>
        <w:tc>
          <w:tcPr>
            <w:tcW w:w="3260" w:type="dxa"/>
            <w:tcBorders>
              <w:top w:val="single" w:sz="4" w:space="0" w:color="auto"/>
              <w:left w:val="nil"/>
              <w:bottom w:val="single" w:sz="4" w:space="0" w:color="auto"/>
              <w:right w:val="single" w:sz="4" w:space="0" w:color="auto"/>
            </w:tcBorders>
            <w:noWrap/>
            <w:vAlign w:val="bottom"/>
            <w:hideMark/>
          </w:tcPr>
          <w:p w:rsidR="0075021B" w:rsidRDefault="0075021B">
            <w:pPr>
              <w:rPr>
                <w:rFonts w:ascii="Arial" w:hAnsi="Arial" w:cs="Arial"/>
                <w:b/>
                <w:bCs/>
                <w:sz w:val="20"/>
                <w:szCs w:val="20"/>
              </w:rPr>
            </w:pPr>
            <w:r>
              <w:rPr>
                <w:rFonts w:ascii="Arial" w:hAnsi="Arial" w:cs="Arial"/>
                <w:b/>
                <w:bCs/>
                <w:sz w:val="20"/>
                <w:szCs w:val="20"/>
              </w:rPr>
              <w:t> Kulude tegevusala</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sz w:val="20"/>
                <w:szCs w:val="20"/>
              </w:rPr>
            </w:pPr>
            <w:r>
              <w:rPr>
                <w:rFonts w:ascii="Arial" w:hAnsi="Arial" w:cs="Arial"/>
                <w:b/>
                <w:sz w:val="20"/>
                <w:szCs w:val="20"/>
              </w:rPr>
              <w:t>PÕHITEGEVUSE TULUD</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32242 Pansioniteenus</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13 000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Füüsilised isikud – pansioniteenuse osutamine eakatele </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1020102         </w:t>
            </w:r>
          </w:p>
          <w:p w:rsidR="0075021B" w:rsidRDefault="0075021B">
            <w:pPr>
              <w:rPr>
                <w:rFonts w:ascii="Arial" w:hAnsi="Arial" w:cs="Arial"/>
                <w:sz w:val="20"/>
                <w:szCs w:val="20"/>
              </w:rPr>
            </w:pPr>
            <w:r>
              <w:rPr>
                <w:rFonts w:ascii="Arial" w:hAnsi="Arial" w:cs="Arial"/>
                <w:sz w:val="20"/>
                <w:szCs w:val="20"/>
              </w:rPr>
              <w:t>Põltsamaa Valla Päevakeskus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i/>
                <w:sz w:val="20"/>
                <w:szCs w:val="20"/>
                <w:u w:val="single"/>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35000002 Haridus- ja Teadusministeerium</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3 000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Haridus- ja Teadusministeerium – inventari soetamiseks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0921208         </w:t>
            </w:r>
          </w:p>
          <w:p w:rsidR="0075021B" w:rsidRDefault="0075021B">
            <w:pPr>
              <w:rPr>
                <w:rFonts w:ascii="Arial" w:hAnsi="Arial" w:cs="Arial"/>
                <w:sz w:val="20"/>
                <w:szCs w:val="20"/>
              </w:rPr>
            </w:pPr>
            <w:r>
              <w:rPr>
                <w:rFonts w:ascii="Arial" w:hAnsi="Arial" w:cs="Arial"/>
                <w:sz w:val="20"/>
                <w:szCs w:val="20"/>
              </w:rPr>
              <w:t>Adavere Põhikool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902</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Haridus- ja Teadusministeerium – projekti "Kuldsuud 2018"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3 298</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Haridus- ja Teadusministeerium – projekti "Kuldsuud 2018"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i/>
                <w:sz w:val="20"/>
                <w:szCs w:val="20"/>
                <w:u w:val="single"/>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35000003 Kaitseministeerium</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2 542</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Kaitseministeerium - projekti "Riigikaitse õppekäigud ja õppevahendid"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i/>
                <w:sz w:val="20"/>
                <w:szCs w:val="20"/>
                <w:u w:val="single"/>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35000006 Kultuuriministeerium</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1 650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Kultuuriministeerium – täiendkoolituste korraldamiseks Jõgevamaa raamatukogudele I poolaastal</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082011          </w:t>
            </w:r>
          </w:p>
          <w:p w:rsidR="0075021B" w:rsidRDefault="0075021B">
            <w:pPr>
              <w:rPr>
                <w:rFonts w:ascii="Arial" w:hAnsi="Arial" w:cs="Arial"/>
                <w:sz w:val="20"/>
                <w:szCs w:val="20"/>
              </w:rPr>
            </w:pPr>
            <w:r>
              <w:rPr>
                <w:rFonts w:ascii="Arial" w:hAnsi="Arial" w:cs="Arial"/>
                <w:sz w:val="20"/>
                <w:szCs w:val="20"/>
              </w:rPr>
              <w:t>Põltsamaa Raamatukogu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-2 557</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Kultuuriministeerium – riigieelarveline tegevustoetus personalikuludeks ja teavikute soetamiseks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082012          </w:t>
            </w:r>
          </w:p>
          <w:p w:rsidR="0075021B" w:rsidRDefault="0075021B">
            <w:pPr>
              <w:rPr>
                <w:rFonts w:ascii="Arial" w:hAnsi="Arial" w:cs="Arial"/>
                <w:sz w:val="20"/>
                <w:szCs w:val="20"/>
              </w:rPr>
            </w:pPr>
            <w:r>
              <w:rPr>
                <w:rFonts w:ascii="Arial" w:hAnsi="Arial" w:cs="Arial"/>
                <w:sz w:val="20"/>
                <w:szCs w:val="20"/>
              </w:rPr>
              <w:t>Põltsamaa Raamatukogu riik</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i/>
                <w:sz w:val="20"/>
                <w:szCs w:val="20"/>
                <w:u w:val="single"/>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35000008 Põllumajandusministeerium</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696</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Põllumajanduse Registrite ja Informatsiooni Amet - </w:t>
            </w:r>
            <w:r>
              <w:rPr>
                <w:rFonts w:ascii="Arial" w:hAnsi="Arial" w:cs="Arial"/>
                <w:sz w:val="20"/>
                <w:szCs w:val="20"/>
              </w:rPr>
              <w:lastRenderedPageBreak/>
              <w:t>koolipuuvilja ja koolipiima toetus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lastRenderedPageBreak/>
              <w:t xml:space="preserve">0911008         </w:t>
            </w:r>
          </w:p>
          <w:p w:rsidR="0075021B" w:rsidRDefault="0075021B">
            <w:pPr>
              <w:rPr>
                <w:rFonts w:ascii="Arial" w:hAnsi="Arial" w:cs="Arial"/>
                <w:sz w:val="20"/>
                <w:szCs w:val="20"/>
              </w:rPr>
            </w:pPr>
            <w:r>
              <w:rPr>
                <w:rFonts w:ascii="Arial" w:hAnsi="Arial" w:cs="Arial"/>
                <w:sz w:val="20"/>
                <w:szCs w:val="20"/>
              </w:rPr>
              <w:lastRenderedPageBreak/>
              <w:t>Põltsamaa Lasteaed Tõruke</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i/>
                <w:sz w:val="20"/>
                <w:szCs w:val="20"/>
                <w:u w:val="single"/>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350002 Valitsussektorisse kuuluvatelt avalik-õiguslikelt asutustelt</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820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projekti "Mõisakontserdid Pajusis"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0820201         </w:t>
            </w:r>
          </w:p>
          <w:p w:rsidR="0075021B" w:rsidRDefault="0075021B">
            <w:pPr>
              <w:rPr>
                <w:rFonts w:ascii="Arial" w:hAnsi="Arial" w:cs="Arial"/>
                <w:sz w:val="20"/>
                <w:szCs w:val="20"/>
              </w:rPr>
            </w:pPr>
            <w:r>
              <w:rPr>
                <w:rFonts w:ascii="Arial" w:hAnsi="Arial" w:cs="Arial"/>
                <w:sz w:val="20"/>
                <w:szCs w:val="20"/>
              </w:rPr>
              <w:t>Pajusi Rahvamaja</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190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Põltsamaa Laulukaruselli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1 820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suveetenduse "Põltsamaa Lood" IV osa lavale toomiseks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630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rahvakultuuripäeva  "Terve vald oli kokku aetud"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980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Põltsamaa XXIII lossipäeva käsitöölaada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900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ürituse "EV100 Põltsamaa 18 sillal"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900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kontsertsarja "Muusika Põltsamaale"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170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Põltsamaa linna Puhkpilliorkestri kontserdi  "Nõukogude naised"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1 250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rahvatantsurühmade rahvatantsuriiete komplektide täiendamiseks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260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kogu pere päeva  "100 aastat Eesti moodi"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250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installatsiooni "Kuused taevasse"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1 800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Rahvatantsu- ja Rahvamuusika Selts - laulu- ja tantsupeo protsessis osalevate kollektiivide kulude katmiseks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Kooriühing -  laulu- ja tantsupeo protsessis osalevate kollektiivide kulude katmiseks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650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piirkonna taliolümpiamängude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0921209         </w:t>
            </w:r>
          </w:p>
          <w:p w:rsidR="0075021B" w:rsidRDefault="0075021B">
            <w:pPr>
              <w:rPr>
                <w:rFonts w:ascii="Arial" w:hAnsi="Arial" w:cs="Arial"/>
                <w:sz w:val="20"/>
                <w:szCs w:val="20"/>
              </w:rPr>
            </w:pPr>
            <w:r>
              <w:rPr>
                <w:rFonts w:ascii="Arial" w:hAnsi="Arial" w:cs="Arial"/>
                <w:sz w:val="20"/>
                <w:szCs w:val="20"/>
              </w:rPr>
              <w:t>Lustivere Põhikool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640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Olümpiaakadeemia – piirkonna taliolümpiamängude korraldamiseks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0921209         </w:t>
            </w:r>
          </w:p>
          <w:p w:rsidR="0075021B" w:rsidRDefault="0075021B">
            <w:pPr>
              <w:rPr>
                <w:rFonts w:ascii="Arial" w:hAnsi="Arial" w:cs="Arial"/>
                <w:sz w:val="20"/>
                <w:szCs w:val="20"/>
              </w:rPr>
            </w:pPr>
            <w:r>
              <w:rPr>
                <w:rFonts w:ascii="Arial" w:hAnsi="Arial" w:cs="Arial"/>
                <w:sz w:val="20"/>
                <w:szCs w:val="20"/>
              </w:rPr>
              <w:t>Lustivere Põhikool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150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projekti "Muusika 100 Eestimaale"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095101          </w:t>
            </w:r>
          </w:p>
          <w:p w:rsidR="0075021B" w:rsidRDefault="0075021B">
            <w:pPr>
              <w:rPr>
                <w:rFonts w:ascii="Arial" w:hAnsi="Arial" w:cs="Arial"/>
                <w:sz w:val="20"/>
                <w:szCs w:val="20"/>
              </w:rPr>
            </w:pPr>
            <w:r>
              <w:rPr>
                <w:rFonts w:ascii="Arial" w:hAnsi="Arial" w:cs="Arial"/>
                <w:sz w:val="20"/>
                <w:szCs w:val="20"/>
              </w:rPr>
              <w:t>Põltsamaa Muusikakool</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300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projekti "Muusika 100 Eestimaale"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095101          </w:t>
            </w:r>
          </w:p>
          <w:p w:rsidR="0075021B" w:rsidRDefault="0075021B">
            <w:pPr>
              <w:rPr>
                <w:rFonts w:ascii="Arial" w:hAnsi="Arial" w:cs="Arial"/>
                <w:sz w:val="20"/>
                <w:szCs w:val="20"/>
              </w:rPr>
            </w:pPr>
            <w:r>
              <w:rPr>
                <w:rFonts w:ascii="Arial" w:hAnsi="Arial" w:cs="Arial"/>
                <w:sz w:val="20"/>
                <w:szCs w:val="20"/>
              </w:rPr>
              <w:t>Põltsamaa Muusikakool</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505</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Kultuurkapital  - projekti "Muusikanädal 2018"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i/>
                <w:sz w:val="20"/>
                <w:szCs w:val="20"/>
                <w:u w:val="single"/>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350003 Valitsussektorisse kuuluvatelt sihtasutustelt</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5 195</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Ettevõtluse Arendamise SA – ühinemisprojekti toetus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01114 Reservfond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484</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Keskkonnainvesteeringute Keskus - projekti "Tutvumine loomade ja lindudega"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0911008         </w:t>
            </w:r>
          </w:p>
          <w:p w:rsidR="0075021B" w:rsidRDefault="0075021B">
            <w:pPr>
              <w:rPr>
                <w:rFonts w:ascii="Arial" w:hAnsi="Arial" w:cs="Arial"/>
                <w:sz w:val="20"/>
                <w:szCs w:val="20"/>
              </w:rPr>
            </w:pPr>
            <w:r>
              <w:rPr>
                <w:rFonts w:ascii="Arial" w:hAnsi="Arial" w:cs="Arial"/>
                <w:sz w:val="20"/>
                <w:szCs w:val="20"/>
              </w:rPr>
              <w:t>Põltsamaa Lasteaed Tõruke</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402</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Keskkonnainvesteeringute Keskus – projekti "Vahetud loodusvaatlused Emajõel"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0921001         </w:t>
            </w:r>
          </w:p>
          <w:p w:rsidR="0075021B" w:rsidRDefault="0075021B">
            <w:pPr>
              <w:rPr>
                <w:rFonts w:ascii="Arial" w:hAnsi="Arial" w:cs="Arial"/>
                <w:sz w:val="20"/>
                <w:szCs w:val="20"/>
              </w:rPr>
            </w:pPr>
            <w:r>
              <w:rPr>
                <w:rFonts w:ascii="Arial" w:hAnsi="Arial" w:cs="Arial"/>
                <w:sz w:val="20"/>
                <w:szCs w:val="20"/>
              </w:rPr>
              <w:t>Aidu Lasteaed-Algkool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7 669</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SA  Archimedes – projekti "Tehnoloogiaalased oskused mehhatroonikaringist"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35008 Muudelt residentidelt</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300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Rahvatantsu ja Rahvamuusika Selts - tantsurühmade tegevustoetuseks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0921003         </w:t>
            </w:r>
          </w:p>
          <w:p w:rsidR="0075021B" w:rsidRDefault="0075021B">
            <w:pPr>
              <w:rPr>
                <w:rFonts w:ascii="Arial" w:hAnsi="Arial" w:cs="Arial"/>
                <w:sz w:val="20"/>
                <w:szCs w:val="20"/>
              </w:rPr>
            </w:pPr>
            <w:r>
              <w:rPr>
                <w:rFonts w:ascii="Arial" w:hAnsi="Arial" w:cs="Arial"/>
                <w:sz w:val="20"/>
                <w:szCs w:val="20"/>
              </w:rPr>
              <w:t>Pisisaare Algkool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300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Kooriühing – Põltsamaa valla mudilaskoorile laulupeoprotsessis osaleva kollektiivi tegevustoetuseks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0960902         </w:t>
            </w:r>
          </w:p>
          <w:p w:rsidR="0075021B" w:rsidRDefault="0075021B">
            <w:pPr>
              <w:rPr>
                <w:rFonts w:ascii="Arial" w:hAnsi="Arial" w:cs="Arial"/>
                <w:sz w:val="20"/>
                <w:szCs w:val="20"/>
              </w:rPr>
            </w:pPr>
            <w:r>
              <w:rPr>
                <w:rFonts w:ascii="Arial" w:hAnsi="Arial" w:cs="Arial"/>
                <w:sz w:val="20"/>
                <w:szCs w:val="20"/>
              </w:rPr>
              <w:t>Vallavalitsus hariduse abiteenused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1 500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Eesti Kooriühing - projekti "Koorid 2018"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lastRenderedPageBreak/>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350092 Muudelt mitteresidentidelt</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1 849</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SIC BIEDRIBA ERASMUS – projekti "STEM Competence Erasmus" läbiviimiseks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35201 Toetusfond</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8 671</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kohalike teede hoiu toetus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04510 Maanteetransport</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sz w:val="20"/>
                <w:szCs w:val="20"/>
              </w:rPr>
            </w:pPr>
            <w:r>
              <w:rPr>
                <w:rFonts w:ascii="Arial" w:hAnsi="Arial" w:cs="Arial"/>
                <w:b/>
                <w:sz w:val="20"/>
                <w:szCs w:val="20"/>
              </w:rPr>
              <w:t>IINVESTEERIMISTEGEVUSE TULUD</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35020009 Rahandusministeerium</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6 500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linna orkestrile pillide ostmiseks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0820203         </w:t>
            </w:r>
          </w:p>
          <w:p w:rsidR="0075021B" w:rsidRDefault="0075021B">
            <w:pPr>
              <w:rPr>
                <w:rFonts w:ascii="Arial" w:hAnsi="Arial" w:cs="Arial"/>
                <w:sz w:val="20"/>
                <w:szCs w:val="20"/>
              </w:rPr>
            </w:pPr>
            <w:r>
              <w:rPr>
                <w:rFonts w:ascii="Arial" w:hAnsi="Arial" w:cs="Arial"/>
                <w:sz w:val="20"/>
                <w:szCs w:val="20"/>
              </w:rPr>
              <w:t>Põltsamaa Kultuurikeskus</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MTÜ-le Tapiku Mõis Vabadussõja altari rajamiseks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081091          </w:t>
            </w:r>
          </w:p>
          <w:p w:rsidR="0075021B" w:rsidRDefault="0075021B">
            <w:pPr>
              <w:rPr>
                <w:rFonts w:ascii="Arial" w:hAnsi="Arial" w:cs="Arial"/>
                <w:sz w:val="20"/>
                <w:szCs w:val="20"/>
              </w:rPr>
            </w:pPr>
            <w:r>
              <w:rPr>
                <w:rFonts w:ascii="Arial" w:hAnsi="Arial" w:cs="Arial"/>
                <w:sz w:val="20"/>
                <w:szCs w:val="20"/>
              </w:rPr>
              <w:t>Toetused MTÜ-dele</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Esku-Kamari Kooli  territooriumile jalgtee rajamiseks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04510           </w:t>
            </w:r>
          </w:p>
          <w:p w:rsidR="0075021B" w:rsidRDefault="0075021B">
            <w:pPr>
              <w:rPr>
                <w:rFonts w:ascii="Arial" w:hAnsi="Arial" w:cs="Arial"/>
                <w:sz w:val="20"/>
                <w:szCs w:val="20"/>
              </w:rPr>
            </w:pPr>
            <w:r>
              <w:rPr>
                <w:rFonts w:ascii="Arial" w:hAnsi="Arial" w:cs="Arial"/>
                <w:sz w:val="20"/>
                <w:szCs w:val="20"/>
              </w:rPr>
              <w:t>Maanteetransport</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mänguväljaku katte väljavahetamiseks Lustivere külas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0921209         </w:t>
            </w:r>
          </w:p>
          <w:p w:rsidR="0075021B" w:rsidRDefault="0075021B">
            <w:pPr>
              <w:rPr>
                <w:rFonts w:ascii="Arial" w:hAnsi="Arial" w:cs="Arial"/>
                <w:sz w:val="20"/>
                <w:szCs w:val="20"/>
              </w:rPr>
            </w:pPr>
            <w:r>
              <w:rPr>
                <w:rFonts w:ascii="Arial" w:hAnsi="Arial" w:cs="Arial"/>
                <w:sz w:val="20"/>
                <w:szCs w:val="20"/>
              </w:rPr>
              <w:t>Lustivere Põhikool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laste mänguväljaku atraktsioonide ja katte uuendamiseks Põltsamaa linnas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08103           </w:t>
            </w:r>
          </w:p>
          <w:p w:rsidR="0075021B" w:rsidRDefault="0075021B">
            <w:pPr>
              <w:rPr>
                <w:rFonts w:ascii="Arial" w:hAnsi="Arial" w:cs="Arial"/>
                <w:sz w:val="20"/>
                <w:szCs w:val="20"/>
              </w:rPr>
            </w:pPr>
            <w:r>
              <w:rPr>
                <w:rFonts w:ascii="Arial" w:hAnsi="Arial" w:cs="Arial"/>
                <w:sz w:val="20"/>
                <w:szCs w:val="20"/>
              </w:rPr>
              <w:t>Puhkepargid ja -baasid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Puurmani Mõisa SA-le heakorraseadmete ostmiseks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0921210         </w:t>
            </w:r>
          </w:p>
          <w:p w:rsidR="0075021B" w:rsidRDefault="0075021B">
            <w:pPr>
              <w:rPr>
                <w:rFonts w:ascii="Arial" w:hAnsi="Arial" w:cs="Arial"/>
                <w:sz w:val="20"/>
                <w:szCs w:val="20"/>
              </w:rPr>
            </w:pPr>
            <w:r>
              <w:rPr>
                <w:rFonts w:ascii="Arial" w:hAnsi="Arial" w:cs="Arial"/>
                <w:sz w:val="20"/>
                <w:szCs w:val="20"/>
              </w:rPr>
              <w:t>Puurmani Mõisakool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5 000</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Rahandusministeerium - riigieelarveline toetus Tapiku küla raamatukogu hoone remondiks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082011          </w:t>
            </w:r>
          </w:p>
          <w:p w:rsidR="0075021B" w:rsidRDefault="0075021B">
            <w:pPr>
              <w:rPr>
                <w:rFonts w:ascii="Arial" w:hAnsi="Arial" w:cs="Arial"/>
                <w:sz w:val="20"/>
                <w:szCs w:val="20"/>
              </w:rPr>
            </w:pPr>
            <w:r>
              <w:rPr>
                <w:rFonts w:ascii="Arial" w:hAnsi="Arial" w:cs="Arial"/>
                <w:sz w:val="20"/>
                <w:szCs w:val="20"/>
              </w:rPr>
              <w:t>Põltsamaa Raamatukogu vald</w:t>
            </w: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tcPr>
          <w:p w:rsidR="0075021B" w:rsidRDefault="0075021B">
            <w:pPr>
              <w:jc w:val="right"/>
              <w:rPr>
                <w:rFonts w:ascii="Arial" w:hAnsi="Arial" w:cs="Arial"/>
                <w:sz w:val="20"/>
                <w:szCs w:val="20"/>
              </w:rPr>
            </w:pP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b/>
                <w:i/>
                <w:sz w:val="20"/>
                <w:szCs w:val="20"/>
              </w:rPr>
            </w:pPr>
            <w:r>
              <w:rPr>
                <w:rFonts w:ascii="Arial" w:hAnsi="Arial" w:cs="Arial"/>
                <w:b/>
                <w:i/>
                <w:sz w:val="20"/>
                <w:szCs w:val="20"/>
              </w:rPr>
              <w:t xml:space="preserve">350203 valitsussektorisse kuuluvatelt </w:t>
            </w:r>
          </w:p>
          <w:p w:rsidR="0075021B" w:rsidRDefault="0075021B">
            <w:pPr>
              <w:rPr>
                <w:rFonts w:ascii="Arial" w:hAnsi="Arial" w:cs="Arial"/>
                <w:b/>
                <w:i/>
                <w:sz w:val="20"/>
                <w:szCs w:val="20"/>
              </w:rPr>
            </w:pPr>
            <w:r>
              <w:rPr>
                <w:rFonts w:ascii="Arial" w:hAnsi="Arial" w:cs="Arial"/>
                <w:b/>
                <w:i/>
                <w:sz w:val="20"/>
                <w:szCs w:val="20"/>
              </w:rPr>
              <w:t>sihtasutustelt</w:t>
            </w:r>
          </w:p>
        </w:tc>
        <w:tc>
          <w:tcPr>
            <w:tcW w:w="3260" w:type="dxa"/>
            <w:tcBorders>
              <w:top w:val="nil"/>
              <w:left w:val="nil"/>
              <w:bottom w:val="single" w:sz="4" w:space="0" w:color="auto"/>
              <w:right w:val="single" w:sz="4" w:space="0" w:color="auto"/>
            </w:tcBorders>
            <w:noWrap/>
            <w:vAlign w:val="bottom"/>
          </w:tcPr>
          <w:p w:rsidR="0075021B" w:rsidRDefault="0075021B">
            <w:pPr>
              <w:rPr>
                <w:rFonts w:ascii="Arial" w:hAnsi="Arial" w:cs="Arial"/>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232 572</w:t>
            </w:r>
          </w:p>
        </w:tc>
        <w:tc>
          <w:tcPr>
            <w:tcW w:w="50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Ettevõtluse arendamise SA – Põltsamaa silla ja Lossi tänava rekonstrueerimiseks</w:t>
            </w:r>
          </w:p>
        </w:tc>
        <w:tc>
          <w:tcPr>
            <w:tcW w:w="3260"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01114 Reservfond</w:t>
            </w:r>
          </w:p>
        </w:tc>
      </w:tr>
    </w:tbl>
    <w:p w:rsidR="0075021B" w:rsidRDefault="0075021B" w:rsidP="0075021B">
      <w:pPr>
        <w:jc w:val="both"/>
        <w:rPr>
          <w:b/>
          <w:bCs/>
          <w:szCs w:val="20"/>
        </w:rPr>
      </w:pPr>
    </w:p>
    <w:p w:rsidR="0075021B" w:rsidRDefault="0075021B" w:rsidP="0075021B">
      <w:pPr>
        <w:jc w:val="both"/>
        <w:rPr>
          <w:b/>
          <w:bCs/>
          <w:szCs w:val="20"/>
        </w:rPr>
      </w:pPr>
    </w:p>
    <w:p w:rsidR="0075021B" w:rsidRDefault="0075021B" w:rsidP="0075021B">
      <w:pPr>
        <w:jc w:val="both"/>
        <w:rPr>
          <w:b/>
          <w:bCs/>
          <w:szCs w:val="20"/>
        </w:rPr>
      </w:pPr>
    </w:p>
    <w:p w:rsidR="0075021B" w:rsidRDefault="0075021B" w:rsidP="0075021B">
      <w:pPr>
        <w:jc w:val="both"/>
      </w:pPr>
      <w:r>
        <w:t>2. Käesoleva lisaeelarvega  muudetakse põhi- ja investeerimistegevuse kulude eelarvet tegevusalade lõikes alljärgnevalt:</w:t>
      </w:r>
    </w:p>
    <w:p w:rsidR="0075021B" w:rsidRDefault="0075021B" w:rsidP="0075021B">
      <w:pPr>
        <w:jc w:val="both"/>
        <w:rPr>
          <w:b/>
          <w:bCs/>
          <w:szCs w:val="20"/>
        </w:rPr>
      </w:pPr>
    </w:p>
    <w:tbl>
      <w:tblPr>
        <w:tblW w:w="14468" w:type="dxa"/>
        <w:tblInd w:w="75" w:type="dxa"/>
        <w:tblCellMar>
          <w:left w:w="70" w:type="dxa"/>
          <w:right w:w="70" w:type="dxa"/>
        </w:tblCellMar>
        <w:tblLook w:val="04A0" w:firstRow="1" w:lastRow="0" w:firstColumn="1" w:lastColumn="0" w:noHBand="0" w:noVBand="1"/>
      </w:tblPr>
      <w:tblGrid>
        <w:gridCol w:w="863"/>
        <w:gridCol w:w="4377"/>
        <w:gridCol w:w="1985"/>
        <w:gridCol w:w="1986"/>
        <w:gridCol w:w="4725"/>
        <w:gridCol w:w="532"/>
      </w:tblGrid>
      <w:tr w:rsidR="0075021B" w:rsidTr="0075021B">
        <w:trPr>
          <w:trHeight w:val="255"/>
        </w:trPr>
        <w:tc>
          <w:tcPr>
            <w:tcW w:w="863" w:type="dxa"/>
            <w:tcBorders>
              <w:top w:val="single" w:sz="4" w:space="0" w:color="auto"/>
              <w:left w:val="single" w:sz="4" w:space="0" w:color="auto"/>
              <w:bottom w:val="single" w:sz="4" w:space="0" w:color="auto"/>
              <w:right w:val="single" w:sz="4" w:space="0" w:color="auto"/>
            </w:tcBorders>
            <w:noWrap/>
            <w:vAlign w:val="bottom"/>
            <w:hideMark/>
          </w:tcPr>
          <w:p w:rsidR="0075021B" w:rsidRDefault="0075021B">
            <w:pPr>
              <w:rPr>
                <w:rFonts w:ascii="Arial" w:hAnsi="Arial" w:cs="Arial"/>
                <w:b/>
                <w:bCs/>
                <w:sz w:val="20"/>
                <w:szCs w:val="20"/>
                <w:lang w:eastAsia="et-EE"/>
              </w:rPr>
            </w:pPr>
            <w:r>
              <w:rPr>
                <w:rFonts w:ascii="Arial" w:hAnsi="Arial" w:cs="Arial"/>
                <w:b/>
                <w:bCs/>
                <w:sz w:val="20"/>
                <w:szCs w:val="20"/>
                <w:lang w:eastAsia="et-EE"/>
              </w:rPr>
              <w:t>Summa</w:t>
            </w:r>
          </w:p>
        </w:tc>
        <w:tc>
          <w:tcPr>
            <w:tcW w:w="4377" w:type="dxa"/>
            <w:tcBorders>
              <w:top w:val="single" w:sz="4" w:space="0" w:color="auto"/>
              <w:left w:val="nil"/>
              <w:bottom w:val="single" w:sz="4" w:space="0" w:color="auto"/>
              <w:right w:val="single" w:sz="4" w:space="0" w:color="auto"/>
            </w:tcBorders>
            <w:noWrap/>
            <w:vAlign w:val="bottom"/>
            <w:hideMark/>
          </w:tcPr>
          <w:p w:rsidR="0075021B" w:rsidRDefault="0075021B">
            <w:pPr>
              <w:rPr>
                <w:rFonts w:ascii="Arial" w:hAnsi="Arial" w:cs="Arial"/>
                <w:b/>
                <w:bCs/>
                <w:sz w:val="20"/>
                <w:szCs w:val="20"/>
              </w:rPr>
            </w:pPr>
            <w:r>
              <w:rPr>
                <w:rFonts w:ascii="Arial" w:hAnsi="Arial" w:cs="Arial"/>
                <w:b/>
                <w:bCs/>
                <w:sz w:val="20"/>
                <w:szCs w:val="20"/>
              </w:rPr>
              <w:t>Muudatuse selgitus</w:t>
            </w:r>
          </w:p>
        </w:tc>
        <w:tc>
          <w:tcPr>
            <w:tcW w:w="1985" w:type="dxa"/>
            <w:tcBorders>
              <w:top w:val="single" w:sz="4" w:space="0" w:color="auto"/>
              <w:left w:val="nil"/>
              <w:bottom w:val="single" w:sz="4" w:space="0" w:color="auto"/>
              <w:right w:val="single" w:sz="4" w:space="0" w:color="auto"/>
            </w:tcBorders>
            <w:noWrap/>
            <w:vAlign w:val="bottom"/>
            <w:hideMark/>
          </w:tcPr>
          <w:p w:rsidR="0075021B" w:rsidRDefault="0075021B">
            <w:pPr>
              <w:rPr>
                <w:rFonts w:ascii="Arial" w:hAnsi="Arial" w:cs="Arial"/>
                <w:b/>
                <w:bCs/>
                <w:sz w:val="20"/>
                <w:szCs w:val="20"/>
              </w:rPr>
            </w:pPr>
            <w:r>
              <w:rPr>
                <w:rFonts w:ascii="Arial" w:hAnsi="Arial" w:cs="Arial"/>
                <w:b/>
                <w:bCs/>
                <w:sz w:val="20"/>
                <w:szCs w:val="20"/>
              </w:rPr>
              <w:t>Suurendada tegevusala</w:t>
            </w:r>
          </w:p>
        </w:tc>
        <w:tc>
          <w:tcPr>
            <w:tcW w:w="1986" w:type="dxa"/>
            <w:tcBorders>
              <w:top w:val="single" w:sz="4" w:space="0" w:color="auto"/>
              <w:left w:val="nil"/>
              <w:bottom w:val="single" w:sz="4" w:space="0" w:color="auto"/>
              <w:right w:val="single" w:sz="4" w:space="0" w:color="auto"/>
            </w:tcBorders>
            <w:noWrap/>
            <w:vAlign w:val="bottom"/>
            <w:hideMark/>
          </w:tcPr>
          <w:p w:rsidR="0075021B" w:rsidRDefault="0075021B">
            <w:pPr>
              <w:rPr>
                <w:rFonts w:ascii="Arial" w:hAnsi="Arial" w:cs="Arial"/>
                <w:b/>
                <w:bCs/>
                <w:sz w:val="20"/>
                <w:szCs w:val="20"/>
              </w:rPr>
            </w:pPr>
            <w:r>
              <w:rPr>
                <w:rFonts w:ascii="Arial" w:hAnsi="Arial" w:cs="Arial"/>
                <w:b/>
                <w:bCs/>
                <w:sz w:val="20"/>
                <w:szCs w:val="20"/>
              </w:rPr>
              <w:t>Vähendada tegevusala </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5 000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Keskkonnainvesteeringute Keskuse poolt finantseeritava Puurmani tänavavalgustuse renoveerimise projekti omaosaluseks 25%</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06400           </w:t>
            </w:r>
          </w:p>
          <w:p w:rsidR="0075021B" w:rsidRDefault="0075021B">
            <w:pPr>
              <w:rPr>
                <w:rFonts w:ascii="Arial" w:hAnsi="Arial" w:cs="Arial"/>
                <w:sz w:val="20"/>
                <w:szCs w:val="20"/>
              </w:rPr>
            </w:pPr>
            <w:r>
              <w:rPr>
                <w:rFonts w:ascii="Arial" w:hAnsi="Arial" w:cs="Arial"/>
                <w:sz w:val="20"/>
                <w:szCs w:val="20"/>
              </w:rPr>
              <w:t>Tänavavalgustus</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04510           </w:t>
            </w:r>
          </w:p>
          <w:p w:rsidR="0075021B" w:rsidRDefault="0075021B">
            <w:pPr>
              <w:rPr>
                <w:rFonts w:ascii="Arial" w:hAnsi="Arial" w:cs="Arial"/>
                <w:sz w:val="20"/>
                <w:szCs w:val="20"/>
              </w:rPr>
            </w:pPr>
            <w:r>
              <w:rPr>
                <w:rFonts w:ascii="Arial" w:hAnsi="Arial" w:cs="Arial"/>
                <w:sz w:val="20"/>
                <w:szCs w:val="20"/>
              </w:rPr>
              <w:t>Maanteetransport</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6 500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Taliolümpiamängudel esinenud sportlastele ja treeneritele eraldatud toetus</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0810202         </w:t>
            </w:r>
          </w:p>
          <w:p w:rsidR="0075021B" w:rsidRDefault="0075021B">
            <w:pPr>
              <w:rPr>
                <w:rFonts w:ascii="Arial" w:hAnsi="Arial" w:cs="Arial"/>
                <w:sz w:val="20"/>
                <w:szCs w:val="20"/>
              </w:rPr>
            </w:pPr>
            <w:r>
              <w:rPr>
                <w:rFonts w:ascii="Arial" w:hAnsi="Arial" w:cs="Arial"/>
                <w:sz w:val="20"/>
                <w:szCs w:val="20"/>
              </w:rPr>
              <w:t>Sporditegevus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081092          </w:t>
            </w:r>
          </w:p>
          <w:p w:rsidR="0075021B" w:rsidRDefault="0075021B">
            <w:pPr>
              <w:rPr>
                <w:rFonts w:ascii="Arial" w:hAnsi="Arial" w:cs="Arial"/>
                <w:sz w:val="20"/>
                <w:szCs w:val="20"/>
              </w:rPr>
            </w:pPr>
            <w:r>
              <w:rPr>
                <w:rFonts w:ascii="Arial" w:hAnsi="Arial" w:cs="Arial"/>
                <w:sz w:val="20"/>
                <w:szCs w:val="20"/>
              </w:rPr>
              <w:t>Vaba aja üritused vald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5 500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Adavere terviseraja valgustuse projekti lisavahenditeks seoses suusaradade alla jäävate kaablite ümbertõstmisega</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0810202         </w:t>
            </w:r>
          </w:p>
          <w:p w:rsidR="0075021B" w:rsidRDefault="0075021B">
            <w:pPr>
              <w:rPr>
                <w:rFonts w:ascii="Arial" w:hAnsi="Arial" w:cs="Arial"/>
                <w:sz w:val="20"/>
                <w:szCs w:val="20"/>
              </w:rPr>
            </w:pPr>
            <w:r>
              <w:rPr>
                <w:rFonts w:ascii="Arial" w:hAnsi="Arial" w:cs="Arial"/>
                <w:sz w:val="20"/>
                <w:szCs w:val="20"/>
              </w:rPr>
              <w:t>Sporditegevus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04510           </w:t>
            </w:r>
          </w:p>
          <w:p w:rsidR="0075021B" w:rsidRDefault="0075021B">
            <w:pPr>
              <w:rPr>
                <w:rFonts w:ascii="Arial" w:hAnsi="Arial" w:cs="Arial"/>
                <w:sz w:val="20"/>
                <w:szCs w:val="20"/>
              </w:rPr>
            </w:pPr>
            <w:r>
              <w:rPr>
                <w:rFonts w:ascii="Arial" w:hAnsi="Arial" w:cs="Arial"/>
                <w:sz w:val="20"/>
                <w:szCs w:val="20"/>
              </w:rPr>
              <w:t>Maanteetransport</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25 200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Turismiinfo punkt kuulub Põltsamaa Muuseumi struktuuri, seega on otstarbekas mõlema kulud kajastada sama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08203           </w:t>
            </w:r>
          </w:p>
          <w:p w:rsidR="0075021B" w:rsidRDefault="0075021B">
            <w:pPr>
              <w:rPr>
                <w:rFonts w:ascii="Arial" w:hAnsi="Arial" w:cs="Arial"/>
                <w:sz w:val="20"/>
                <w:szCs w:val="20"/>
              </w:rPr>
            </w:pPr>
            <w:r>
              <w:rPr>
                <w:rFonts w:ascii="Arial" w:hAnsi="Arial" w:cs="Arial"/>
                <w:sz w:val="20"/>
                <w:szCs w:val="20"/>
              </w:rPr>
              <w:t>Põltsamaa Muuseum</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04730           </w:t>
            </w:r>
          </w:p>
          <w:p w:rsidR="0075021B" w:rsidRDefault="0075021B">
            <w:pPr>
              <w:rPr>
                <w:rFonts w:ascii="Arial" w:hAnsi="Arial" w:cs="Arial"/>
                <w:sz w:val="20"/>
                <w:szCs w:val="20"/>
              </w:rPr>
            </w:pPr>
            <w:r>
              <w:rPr>
                <w:rFonts w:ascii="Arial" w:hAnsi="Arial" w:cs="Arial"/>
                <w:sz w:val="20"/>
                <w:szCs w:val="20"/>
              </w:rPr>
              <w:t>Turism</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70 000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Eelarvevahendid olid ekslikult kajastatud vale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0921003         </w:t>
            </w:r>
          </w:p>
          <w:p w:rsidR="0075021B" w:rsidRDefault="0075021B">
            <w:pPr>
              <w:rPr>
                <w:rFonts w:ascii="Arial" w:hAnsi="Arial" w:cs="Arial"/>
                <w:sz w:val="20"/>
                <w:szCs w:val="20"/>
              </w:rPr>
            </w:pPr>
            <w:r>
              <w:rPr>
                <w:rFonts w:ascii="Arial" w:hAnsi="Arial" w:cs="Arial"/>
                <w:sz w:val="20"/>
                <w:szCs w:val="20"/>
              </w:rPr>
              <w:t>Pisisaare Algkool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0911006         </w:t>
            </w:r>
          </w:p>
          <w:p w:rsidR="0075021B" w:rsidRDefault="0075021B">
            <w:pPr>
              <w:rPr>
                <w:rFonts w:ascii="Arial" w:hAnsi="Arial" w:cs="Arial"/>
                <w:sz w:val="20"/>
                <w:szCs w:val="20"/>
              </w:rPr>
            </w:pPr>
            <w:r>
              <w:rPr>
                <w:rFonts w:ascii="Arial" w:hAnsi="Arial" w:cs="Arial"/>
                <w:sz w:val="20"/>
                <w:szCs w:val="20"/>
              </w:rPr>
              <w:t>Pisisaare Algkool lasteaed</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2 691</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EV 100 vastuvõtu korraldas ja kulutused tegi Põltsamaa Kultuurikeskus, eelarves olid </w:t>
            </w:r>
            <w:r>
              <w:rPr>
                <w:rFonts w:ascii="Arial" w:hAnsi="Arial" w:cs="Arial"/>
                <w:sz w:val="20"/>
                <w:szCs w:val="20"/>
              </w:rPr>
              <w:lastRenderedPageBreak/>
              <w:t>vahendid eraldatud Vaba aja ürituste tegevusalale</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lastRenderedPageBreak/>
              <w:t xml:space="preserve">0820203         </w:t>
            </w:r>
          </w:p>
          <w:p w:rsidR="0075021B" w:rsidRDefault="0075021B">
            <w:pPr>
              <w:rPr>
                <w:rFonts w:ascii="Arial" w:hAnsi="Arial" w:cs="Arial"/>
                <w:sz w:val="20"/>
                <w:szCs w:val="20"/>
              </w:rPr>
            </w:pPr>
            <w:r>
              <w:rPr>
                <w:rFonts w:ascii="Arial" w:hAnsi="Arial" w:cs="Arial"/>
                <w:sz w:val="20"/>
                <w:szCs w:val="20"/>
              </w:rPr>
              <w:t xml:space="preserve">Põltsamaa </w:t>
            </w:r>
            <w:r>
              <w:rPr>
                <w:rFonts w:ascii="Arial" w:hAnsi="Arial" w:cs="Arial"/>
                <w:sz w:val="20"/>
                <w:szCs w:val="20"/>
              </w:rPr>
              <w:lastRenderedPageBreak/>
              <w:t>Kultuurikeskus</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lastRenderedPageBreak/>
              <w:t xml:space="preserve">081092          </w:t>
            </w:r>
          </w:p>
          <w:p w:rsidR="0075021B" w:rsidRDefault="0075021B">
            <w:pPr>
              <w:rPr>
                <w:rFonts w:ascii="Arial" w:hAnsi="Arial" w:cs="Arial"/>
                <w:sz w:val="20"/>
                <w:szCs w:val="20"/>
              </w:rPr>
            </w:pPr>
            <w:r>
              <w:rPr>
                <w:rFonts w:ascii="Arial" w:hAnsi="Arial" w:cs="Arial"/>
                <w:sz w:val="20"/>
                <w:szCs w:val="20"/>
              </w:rPr>
              <w:t xml:space="preserve">Vaba aja üritused </w:t>
            </w:r>
            <w:r>
              <w:rPr>
                <w:rFonts w:ascii="Arial" w:hAnsi="Arial" w:cs="Arial"/>
                <w:sz w:val="20"/>
                <w:szCs w:val="20"/>
              </w:rPr>
              <w:lastRenderedPageBreak/>
              <w:t>vald</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lastRenderedPageBreak/>
              <w:t>271 600</w:t>
            </w:r>
          </w:p>
        </w:tc>
        <w:tc>
          <w:tcPr>
            <w:tcW w:w="4377" w:type="dxa"/>
            <w:tcBorders>
              <w:top w:val="nil"/>
              <w:left w:val="nil"/>
              <w:bottom w:val="single" w:sz="4" w:space="0" w:color="auto"/>
              <w:right w:val="single" w:sz="4" w:space="0" w:color="auto"/>
            </w:tcBorders>
            <w:noWrap/>
          </w:tcPr>
          <w:p w:rsidR="0075021B" w:rsidRDefault="0075021B">
            <w:pPr>
              <w:rPr>
                <w:rFonts w:ascii="Arial" w:hAnsi="Arial" w:cs="Arial"/>
                <w:sz w:val="20"/>
                <w:szCs w:val="20"/>
              </w:rPr>
            </w:pPr>
          </w:p>
          <w:p w:rsidR="0075021B" w:rsidRDefault="0075021B">
            <w:pPr>
              <w:rPr>
                <w:rFonts w:ascii="Arial" w:hAnsi="Arial" w:cs="Arial"/>
                <w:sz w:val="20"/>
                <w:szCs w:val="20"/>
              </w:rPr>
            </w:pPr>
          </w:p>
          <w:p w:rsidR="0075021B" w:rsidRDefault="0075021B">
            <w:r>
              <w:rPr>
                <w:rFonts w:ascii="Arial" w:hAnsi="Arial" w:cs="Arial"/>
                <w:sz w:val="20"/>
                <w:szCs w:val="20"/>
              </w:rPr>
              <w:t>Eelarvevahendid olid ekslikult kajastatud vale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0921208         </w:t>
            </w:r>
          </w:p>
          <w:p w:rsidR="0075021B" w:rsidRDefault="0075021B">
            <w:pPr>
              <w:rPr>
                <w:rFonts w:ascii="Arial" w:hAnsi="Arial" w:cs="Arial"/>
                <w:sz w:val="20"/>
                <w:szCs w:val="20"/>
              </w:rPr>
            </w:pPr>
            <w:r>
              <w:rPr>
                <w:rFonts w:ascii="Arial" w:hAnsi="Arial" w:cs="Arial"/>
                <w:sz w:val="20"/>
                <w:szCs w:val="20"/>
              </w:rPr>
              <w:t>Adavere Põhikool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09210           </w:t>
            </w:r>
          </w:p>
          <w:p w:rsidR="0075021B" w:rsidRDefault="0075021B">
            <w:pPr>
              <w:rPr>
                <w:rFonts w:ascii="Arial" w:hAnsi="Arial" w:cs="Arial"/>
                <w:sz w:val="20"/>
                <w:szCs w:val="20"/>
              </w:rPr>
            </w:pPr>
            <w:r>
              <w:rPr>
                <w:rFonts w:ascii="Arial" w:hAnsi="Arial" w:cs="Arial"/>
                <w:sz w:val="20"/>
                <w:szCs w:val="20"/>
              </w:rPr>
              <w:t>Alus- ja põhihariduse kaudsed kulud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245 700</w:t>
            </w:r>
          </w:p>
        </w:tc>
        <w:tc>
          <w:tcPr>
            <w:tcW w:w="4377" w:type="dxa"/>
            <w:tcBorders>
              <w:top w:val="nil"/>
              <w:left w:val="nil"/>
              <w:bottom w:val="single" w:sz="4" w:space="0" w:color="auto"/>
              <w:right w:val="single" w:sz="4" w:space="0" w:color="auto"/>
            </w:tcBorders>
            <w:noWrap/>
          </w:tcPr>
          <w:p w:rsidR="0075021B" w:rsidRDefault="0075021B">
            <w:pPr>
              <w:rPr>
                <w:rFonts w:ascii="Arial" w:hAnsi="Arial" w:cs="Arial"/>
                <w:sz w:val="20"/>
                <w:szCs w:val="20"/>
              </w:rPr>
            </w:pPr>
          </w:p>
          <w:p w:rsidR="0075021B" w:rsidRDefault="0075021B">
            <w:pPr>
              <w:rPr>
                <w:rFonts w:ascii="Arial" w:hAnsi="Arial" w:cs="Arial"/>
                <w:sz w:val="20"/>
                <w:szCs w:val="20"/>
              </w:rPr>
            </w:pPr>
          </w:p>
          <w:p w:rsidR="0075021B" w:rsidRDefault="0075021B">
            <w:r>
              <w:rPr>
                <w:rFonts w:ascii="Arial" w:hAnsi="Arial" w:cs="Arial"/>
                <w:sz w:val="20"/>
                <w:szCs w:val="20"/>
              </w:rPr>
              <w:t>Eelarvevahendid olid ekslikult kajastatud vale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0921209         </w:t>
            </w:r>
          </w:p>
          <w:p w:rsidR="0075021B" w:rsidRDefault="0075021B">
            <w:pPr>
              <w:rPr>
                <w:rFonts w:ascii="Arial" w:hAnsi="Arial" w:cs="Arial"/>
                <w:sz w:val="20"/>
                <w:szCs w:val="20"/>
              </w:rPr>
            </w:pPr>
            <w:r>
              <w:rPr>
                <w:rFonts w:ascii="Arial" w:hAnsi="Arial" w:cs="Arial"/>
                <w:sz w:val="20"/>
                <w:szCs w:val="20"/>
              </w:rPr>
              <w:t>Lustivere Põhikool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09210           </w:t>
            </w:r>
          </w:p>
          <w:p w:rsidR="0075021B" w:rsidRDefault="0075021B">
            <w:pPr>
              <w:rPr>
                <w:rFonts w:ascii="Arial" w:hAnsi="Arial" w:cs="Arial"/>
                <w:sz w:val="20"/>
                <w:szCs w:val="20"/>
              </w:rPr>
            </w:pPr>
            <w:r>
              <w:rPr>
                <w:rFonts w:ascii="Arial" w:hAnsi="Arial" w:cs="Arial"/>
                <w:sz w:val="20"/>
                <w:szCs w:val="20"/>
              </w:rPr>
              <w:t>Alus- ja põhihariduse kaudsed kulud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4 403</w:t>
            </w:r>
          </w:p>
        </w:tc>
        <w:tc>
          <w:tcPr>
            <w:tcW w:w="4377" w:type="dxa"/>
            <w:tcBorders>
              <w:top w:val="nil"/>
              <w:left w:val="nil"/>
              <w:bottom w:val="single" w:sz="4" w:space="0" w:color="auto"/>
              <w:right w:val="single" w:sz="4" w:space="0" w:color="auto"/>
            </w:tcBorders>
            <w:noWrap/>
          </w:tcPr>
          <w:p w:rsidR="0075021B" w:rsidRDefault="0075021B">
            <w:pPr>
              <w:rPr>
                <w:rFonts w:ascii="Arial" w:hAnsi="Arial" w:cs="Arial"/>
                <w:sz w:val="20"/>
                <w:szCs w:val="20"/>
              </w:rPr>
            </w:pPr>
          </w:p>
          <w:p w:rsidR="0075021B" w:rsidRDefault="0075021B">
            <w:r>
              <w:rPr>
                <w:rFonts w:ascii="Arial" w:hAnsi="Arial" w:cs="Arial"/>
                <w:sz w:val="20"/>
                <w:szCs w:val="20"/>
              </w:rPr>
              <w:t>Eelarvevahendid olid ekslikult kajastatud vale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0921209         </w:t>
            </w:r>
          </w:p>
          <w:p w:rsidR="0075021B" w:rsidRDefault="0075021B">
            <w:pPr>
              <w:rPr>
                <w:rFonts w:ascii="Arial" w:hAnsi="Arial" w:cs="Arial"/>
                <w:sz w:val="20"/>
                <w:szCs w:val="20"/>
              </w:rPr>
            </w:pPr>
            <w:r>
              <w:rPr>
                <w:rFonts w:ascii="Arial" w:hAnsi="Arial" w:cs="Arial"/>
                <w:sz w:val="20"/>
                <w:szCs w:val="20"/>
              </w:rPr>
              <w:t>Lustivere Põhikool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0911005         </w:t>
            </w:r>
          </w:p>
          <w:p w:rsidR="0075021B" w:rsidRDefault="0075021B">
            <w:pPr>
              <w:rPr>
                <w:rFonts w:ascii="Arial" w:hAnsi="Arial" w:cs="Arial"/>
                <w:sz w:val="20"/>
                <w:szCs w:val="20"/>
              </w:rPr>
            </w:pPr>
            <w:r>
              <w:rPr>
                <w:rFonts w:ascii="Arial" w:hAnsi="Arial" w:cs="Arial"/>
                <w:sz w:val="20"/>
                <w:szCs w:val="20"/>
              </w:rPr>
              <w:t>Lustivere Põhikool lasteaed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275 860</w:t>
            </w:r>
          </w:p>
        </w:tc>
        <w:tc>
          <w:tcPr>
            <w:tcW w:w="4377" w:type="dxa"/>
            <w:tcBorders>
              <w:top w:val="nil"/>
              <w:left w:val="nil"/>
              <w:bottom w:val="single" w:sz="4" w:space="0" w:color="auto"/>
              <w:right w:val="single" w:sz="4" w:space="0" w:color="auto"/>
            </w:tcBorders>
            <w:noWrap/>
          </w:tcPr>
          <w:p w:rsidR="0075021B" w:rsidRDefault="0075021B">
            <w:pPr>
              <w:rPr>
                <w:rFonts w:ascii="Arial" w:hAnsi="Arial" w:cs="Arial"/>
                <w:sz w:val="20"/>
                <w:szCs w:val="20"/>
              </w:rPr>
            </w:pPr>
          </w:p>
          <w:p w:rsidR="0075021B" w:rsidRDefault="0075021B">
            <w:pPr>
              <w:rPr>
                <w:rFonts w:ascii="Arial" w:hAnsi="Arial" w:cs="Arial"/>
                <w:sz w:val="20"/>
                <w:szCs w:val="20"/>
              </w:rPr>
            </w:pPr>
          </w:p>
          <w:p w:rsidR="0075021B" w:rsidRDefault="0075021B">
            <w:r>
              <w:rPr>
                <w:rFonts w:ascii="Arial" w:hAnsi="Arial" w:cs="Arial"/>
                <w:sz w:val="20"/>
                <w:szCs w:val="20"/>
              </w:rPr>
              <w:t>Eelarvevahendid olid ekslikult kajastatud vale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0921210         </w:t>
            </w:r>
          </w:p>
          <w:p w:rsidR="0075021B" w:rsidRDefault="0075021B">
            <w:pPr>
              <w:rPr>
                <w:rFonts w:ascii="Arial" w:hAnsi="Arial" w:cs="Arial"/>
                <w:sz w:val="20"/>
                <w:szCs w:val="20"/>
              </w:rPr>
            </w:pPr>
            <w:r>
              <w:rPr>
                <w:rFonts w:ascii="Arial" w:hAnsi="Arial" w:cs="Arial"/>
                <w:sz w:val="20"/>
                <w:szCs w:val="20"/>
              </w:rPr>
              <w:t>Puurmani Mõisakool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09210           </w:t>
            </w:r>
          </w:p>
          <w:p w:rsidR="0075021B" w:rsidRDefault="0075021B">
            <w:pPr>
              <w:rPr>
                <w:rFonts w:ascii="Arial" w:hAnsi="Arial" w:cs="Arial"/>
                <w:sz w:val="20"/>
                <w:szCs w:val="20"/>
              </w:rPr>
            </w:pPr>
            <w:r>
              <w:rPr>
                <w:rFonts w:ascii="Arial" w:hAnsi="Arial" w:cs="Arial"/>
                <w:sz w:val="20"/>
                <w:szCs w:val="20"/>
              </w:rPr>
              <w:t>Alus- ja põhihariduse kaudsed kulud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2 600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Puutöö-, tehnika- ja kokandusringi juhendamise personalikulude katteks riiklikest huvihariduse ja -tegevuse vahenditest</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0921210         </w:t>
            </w:r>
          </w:p>
          <w:p w:rsidR="0075021B" w:rsidRDefault="0075021B">
            <w:pPr>
              <w:rPr>
                <w:rFonts w:ascii="Arial" w:hAnsi="Arial" w:cs="Arial"/>
                <w:sz w:val="20"/>
                <w:szCs w:val="20"/>
              </w:rPr>
            </w:pPr>
            <w:r>
              <w:rPr>
                <w:rFonts w:ascii="Arial" w:hAnsi="Arial" w:cs="Arial"/>
                <w:sz w:val="20"/>
                <w:szCs w:val="20"/>
              </w:rPr>
              <w:t>Puurmani Mõisakool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095103          </w:t>
            </w:r>
          </w:p>
          <w:p w:rsidR="0075021B" w:rsidRDefault="0075021B">
            <w:pPr>
              <w:rPr>
                <w:rFonts w:ascii="Arial" w:hAnsi="Arial" w:cs="Arial"/>
                <w:sz w:val="20"/>
                <w:szCs w:val="20"/>
              </w:rPr>
            </w:pPr>
            <w:r>
              <w:rPr>
                <w:rFonts w:ascii="Arial" w:hAnsi="Arial" w:cs="Arial"/>
                <w:sz w:val="20"/>
                <w:szCs w:val="20"/>
              </w:rPr>
              <w:t>Vald huvihariduse kulud muud huvikoolid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100 000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Lille tänava koolimaja renoveerimise (elektri- ja küttesüsteemid, sanitaarsõlmed) lisavahendid lähtudes Tervisekaitse nõuetest mahus, mis on vajalik Põltsamaa Lasteaed Tõrukesele sissekolimiseks asenduspinnana. Tööd teostatakse eeldusel, et tulevikus oleks võimalik hoonet kasutada Põltsamaa Ühisgümnaasiumil või Põltsamaa Muusikakoolil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092201          </w:t>
            </w:r>
          </w:p>
          <w:p w:rsidR="0075021B" w:rsidRDefault="0075021B">
            <w:pPr>
              <w:rPr>
                <w:rFonts w:ascii="Arial" w:hAnsi="Arial" w:cs="Arial"/>
                <w:sz w:val="20"/>
                <w:szCs w:val="20"/>
              </w:rPr>
            </w:pPr>
            <w:r>
              <w:rPr>
                <w:rFonts w:ascii="Arial" w:hAnsi="Arial" w:cs="Arial"/>
                <w:sz w:val="20"/>
                <w:szCs w:val="20"/>
              </w:rPr>
              <w:t>Põltsamaa Ühisgümnaasium vald</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0911008         </w:t>
            </w:r>
          </w:p>
          <w:p w:rsidR="0075021B" w:rsidRDefault="0075021B">
            <w:pPr>
              <w:rPr>
                <w:rFonts w:ascii="Arial" w:hAnsi="Arial" w:cs="Arial"/>
                <w:sz w:val="20"/>
                <w:szCs w:val="20"/>
              </w:rPr>
            </w:pPr>
            <w:r>
              <w:rPr>
                <w:rFonts w:ascii="Arial" w:hAnsi="Arial" w:cs="Arial"/>
                <w:sz w:val="20"/>
                <w:szCs w:val="20"/>
              </w:rPr>
              <w:t>Põltsamaa Lasteaed Tõruke</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3 260</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 Loodus-, arvutidisaini-, robootika-, male- ja LTT-ringi juhendamise personalikulude katteks riiklikest huvihariduse ja -tegevuse vahenditest</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0960901         </w:t>
            </w:r>
          </w:p>
          <w:p w:rsidR="0075021B" w:rsidRDefault="0075021B">
            <w:pPr>
              <w:rPr>
                <w:rFonts w:ascii="Arial" w:hAnsi="Arial" w:cs="Arial"/>
                <w:sz w:val="20"/>
                <w:szCs w:val="20"/>
              </w:rPr>
            </w:pPr>
            <w:r>
              <w:rPr>
                <w:rFonts w:ascii="Arial" w:hAnsi="Arial" w:cs="Arial"/>
                <w:sz w:val="20"/>
                <w:szCs w:val="20"/>
              </w:rPr>
              <w:t xml:space="preserve">Põltsamaa Ühisgümnaasium </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 xml:space="preserve">095103          </w:t>
            </w:r>
          </w:p>
          <w:p w:rsidR="0075021B" w:rsidRDefault="0075021B">
            <w:pPr>
              <w:rPr>
                <w:rFonts w:ascii="Arial" w:hAnsi="Arial" w:cs="Arial"/>
                <w:sz w:val="20"/>
                <w:szCs w:val="20"/>
              </w:rPr>
            </w:pPr>
            <w:r>
              <w:rPr>
                <w:rFonts w:ascii="Arial" w:hAnsi="Arial" w:cs="Arial"/>
                <w:sz w:val="20"/>
                <w:szCs w:val="20"/>
              </w:rPr>
              <w:t>Vald huvihariduse kulud muud huvikoolid</w:t>
            </w:r>
          </w:p>
        </w:tc>
        <w:tc>
          <w:tcPr>
            <w:tcW w:w="4725" w:type="dxa"/>
            <w:noWrap/>
            <w:vAlign w:val="bottom"/>
          </w:tcPr>
          <w:p w:rsidR="0075021B" w:rsidRDefault="0075021B">
            <w:pPr>
              <w:rPr>
                <w:rFonts w:ascii="Arial" w:hAnsi="Arial" w:cs="Arial"/>
                <w:sz w:val="20"/>
                <w:szCs w:val="20"/>
              </w:rPr>
            </w:pPr>
          </w:p>
        </w:tc>
        <w:tc>
          <w:tcPr>
            <w:tcW w:w="532" w:type="dxa"/>
            <w:noWrap/>
            <w:vAlign w:val="bottom"/>
          </w:tcPr>
          <w:p w:rsidR="0075021B" w:rsidRDefault="0075021B">
            <w:pPr>
              <w:rPr>
                <w:sz w:val="20"/>
                <w:szCs w:val="20"/>
              </w:rPr>
            </w:pPr>
          </w:p>
        </w:tc>
      </w:tr>
      <w:tr w:rsidR="0075021B" w:rsidTr="0075021B">
        <w:trPr>
          <w:trHeight w:val="255"/>
        </w:trPr>
        <w:tc>
          <w:tcPr>
            <w:tcW w:w="863" w:type="dxa"/>
            <w:tcBorders>
              <w:top w:val="nil"/>
              <w:left w:val="single" w:sz="4" w:space="0" w:color="auto"/>
              <w:bottom w:val="single" w:sz="4" w:space="0" w:color="auto"/>
              <w:right w:val="single" w:sz="4" w:space="0" w:color="auto"/>
            </w:tcBorders>
            <w:noWrap/>
            <w:vAlign w:val="bottom"/>
            <w:hideMark/>
          </w:tcPr>
          <w:p w:rsidR="0075021B" w:rsidRDefault="0075021B">
            <w:pPr>
              <w:jc w:val="right"/>
              <w:rPr>
                <w:rFonts w:ascii="Arial" w:hAnsi="Arial" w:cs="Arial"/>
                <w:sz w:val="20"/>
                <w:szCs w:val="20"/>
              </w:rPr>
            </w:pPr>
            <w:r>
              <w:rPr>
                <w:rFonts w:ascii="Arial" w:hAnsi="Arial" w:cs="Arial"/>
                <w:sz w:val="20"/>
                <w:szCs w:val="20"/>
              </w:rPr>
              <w:t>66 211</w:t>
            </w:r>
          </w:p>
        </w:tc>
        <w:tc>
          <w:tcPr>
            <w:tcW w:w="4377"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Eelarvevahendid olid ekslikult kajastatud vale tegevusala all</w:t>
            </w:r>
          </w:p>
        </w:tc>
        <w:tc>
          <w:tcPr>
            <w:tcW w:w="1985"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1020102</w:t>
            </w:r>
          </w:p>
          <w:p w:rsidR="0075021B" w:rsidRDefault="0075021B">
            <w:pPr>
              <w:rPr>
                <w:rFonts w:ascii="Arial" w:hAnsi="Arial" w:cs="Arial"/>
                <w:sz w:val="20"/>
                <w:szCs w:val="20"/>
              </w:rPr>
            </w:pPr>
            <w:r>
              <w:rPr>
                <w:rFonts w:ascii="Arial" w:hAnsi="Arial" w:cs="Arial"/>
                <w:sz w:val="20"/>
                <w:szCs w:val="20"/>
              </w:rPr>
              <w:t>Põltsamaa Valla Päevakeskus</w:t>
            </w:r>
          </w:p>
        </w:tc>
        <w:tc>
          <w:tcPr>
            <w:tcW w:w="1986" w:type="dxa"/>
            <w:tcBorders>
              <w:top w:val="nil"/>
              <w:left w:val="nil"/>
              <w:bottom w:val="single" w:sz="4" w:space="0" w:color="auto"/>
              <w:right w:val="single" w:sz="4" w:space="0" w:color="auto"/>
            </w:tcBorders>
            <w:noWrap/>
            <w:vAlign w:val="bottom"/>
            <w:hideMark/>
          </w:tcPr>
          <w:p w:rsidR="0075021B" w:rsidRDefault="0075021B">
            <w:pPr>
              <w:rPr>
                <w:rFonts w:ascii="Arial" w:hAnsi="Arial" w:cs="Arial"/>
                <w:sz w:val="20"/>
                <w:szCs w:val="20"/>
              </w:rPr>
            </w:pPr>
            <w:r>
              <w:rPr>
                <w:rFonts w:ascii="Arial" w:hAnsi="Arial" w:cs="Arial"/>
                <w:sz w:val="20"/>
                <w:szCs w:val="20"/>
              </w:rPr>
              <w:t>10120</w:t>
            </w:r>
          </w:p>
          <w:p w:rsidR="0075021B" w:rsidRDefault="0075021B">
            <w:pPr>
              <w:rPr>
                <w:rFonts w:ascii="Arial" w:hAnsi="Arial" w:cs="Arial"/>
                <w:sz w:val="20"/>
                <w:szCs w:val="20"/>
              </w:rPr>
            </w:pPr>
            <w:r>
              <w:rPr>
                <w:rFonts w:ascii="Arial" w:hAnsi="Arial" w:cs="Arial"/>
                <w:sz w:val="20"/>
                <w:szCs w:val="20"/>
              </w:rPr>
              <w:t>Puuetega inimeste hoolekandeasutused</w:t>
            </w:r>
          </w:p>
        </w:tc>
        <w:tc>
          <w:tcPr>
            <w:tcW w:w="4725" w:type="dxa"/>
            <w:noWrap/>
            <w:vAlign w:val="bottom"/>
            <w:hideMark/>
          </w:tcPr>
          <w:p w:rsidR="0075021B" w:rsidRDefault="0075021B">
            <w:pPr>
              <w:rPr>
                <w:sz w:val="20"/>
                <w:szCs w:val="20"/>
                <w:lang w:eastAsia="et-EE"/>
              </w:rPr>
            </w:pPr>
          </w:p>
        </w:tc>
        <w:tc>
          <w:tcPr>
            <w:tcW w:w="532" w:type="dxa"/>
            <w:noWrap/>
            <w:vAlign w:val="bottom"/>
            <w:hideMark/>
          </w:tcPr>
          <w:p w:rsidR="0075021B" w:rsidRDefault="0075021B">
            <w:pPr>
              <w:rPr>
                <w:sz w:val="20"/>
                <w:szCs w:val="20"/>
                <w:lang w:eastAsia="et-EE"/>
              </w:rPr>
            </w:pPr>
          </w:p>
        </w:tc>
      </w:tr>
    </w:tbl>
    <w:p w:rsidR="0075021B" w:rsidRDefault="0075021B" w:rsidP="0075021B">
      <w:pPr>
        <w:jc w:val="both"/>
        <w:rPr>
          <w:sz w:val="20"/>
          <w:szCs w:val="20"/>
          <w:lang w:eastAsia="et-EE"/>
        </w:rPr>
      </w:pPr>
      <w:r>
        <w:rPr>
          <w:b/>
          <w:bCs/>
          <w:szCs w:val="20"/>
        </w:rPr>
        <w:fldChar w:fldCharType="begin"/>
      </w:r>
      <w:r>
        <w:rPr>
          <w:b/>
          <w:bCs/>
          <w:szCs w:val="20"/>
        </w:rPr>
        <w:instrText xml:space="preserve"> LINK Excel.Sheet.8 "\\\\fail01\\piret.nommiksaar$\\1. lisaeelarve seletuskiri.xls" "Lisaeelarve seletuskiri!R51C1:R65C8" \a \f 4 \h  \* MERGEFORMAT </w:instrText>
      </w:r>
      <w:r>
        <w:rPr>
          <w:b/>
          <w:bCs/>
          <w:szCs w:val="20"/>
        </w:rPr>
        <w:fldChar w:fldCharType="separate"/>
      </w:r>
    </w:p>
    <w:p w:rsidR="0075021B" w:rsidRDefault="0075021B" w:rsidP="0075021B">
      <w:pPr>
        <w:jc w:val="both"/>
        <w:rPr>
          <w:b/>
          <w:bCs/>
          <w:szCs w:val="20"/>
        </w:rPr>
      </w:pPr>
      <w:r>
        <w:rPr>
          <w:b/>
          <w:bCs/>
          <w:szCs w:val="20"/>
        </w:rPr>
        <w:fldChar w:fldCharType="end"/>
      </w:r>
    </w:p>
    <w:p w:rsidR="0075021B" w:rsidRDefault="0075021B" w:rsidP="0075021B">
      <w:pPr>
        <w:jc w:val="both"/>
        <w:rPr>
          <w:b/>
          <w:bCs/>
          <w:szCs w:val="20"/>
        </w:rPr>
      </w:pPr>
    </w:p>
    <w:p w:rsidR="0075021B" w:rsidRDefault="0075021B" w:rsidP="0075021B">
      <w:pPr>
        <w:jc w:val="both"/>
        <w:rPr>
          <w:b/>
          <w:bCs/>
          <w:szCs w:val="20"/>
        </w:rPr>
      </w:pPr>
    </w:p>
    <w:p w:rsidR="0075021B" w:rsidRDefault="0075021B" w:rsidP="0075021B">
      <w:pPr>
        <w:jc w:val="both"/>
        <w:rPr>
          <w:b/>
          <w:bCs/>
          <w:szCs w:val="20"/>
        </w:rPr>
      </w:pPr>
    </w:p>
    <w:p w:rsidR="0075021B" w:rsidRDefault="0075021B" w:rsidP="0075021B">
      <w:pPr>
        <w:keepNext/>
        <w:jc w:val="both"/>
        <w:outlineLvl w:val="8"/>
        <w:rPr>
          <w:szCs w:val="20"/>
        </w:rPr>
      </w:pPr>
      <w:r>
        <w:rPr>
          <w:szCs w:val="20"/>
        </w:rPr>
        <w:t>Koostaja: Piret Nõmmiksaar, rahandusosakonna juhataja</w:t>
      </w:r>
    </w:p>
    <w:p w:rsidR="0075021B" w:rsidRDefault="0075021B" w:rsidP="0075021B">
      <w:pPr>
        <w:keepNext/>
        <w:jc w:val="both"/>
        <w:outlineLvl w:val="6"/>
        <w:rPr>
          <w:szCs w:val="20"/>
        </w:rPr>
      </w:pPr>
    </w:p>
    <w:sectPr w:rsidR="007502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15422"/>
    <w:multiLevelType w:val="hybridMultilevel"/>
    <w:tmpl w:val="8BFE00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FF2"/>
    <w:rsid w:val="003C728C"/>
    <w:rsid w:val="0075021B"/>
    <w:rsid w:val="00F27C6F"/>
    <w:rsid w:val="00FA3F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48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1637</Words>
  <Characters>9501</Characters>
  <Application>Microsoft Office Word</Application>
  <DocSecurity>0</DocSecurity>
  <Lines>79</Lines>
  <Paragraphs>22</Paragraphs>
  <ScaleCrop>false</ScaleCrop>
  <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Pint</dc:creator>
  <cp:keywords/>
  <dc:description/>
  <cp:lastModifiedBy>Ulvi Pint</cp:lastModifiedBy>
  <cp:revision>3</cp:revision>
  <dcterms:created xsi:type="dcterms:W3CDTF">2018-05-22T13:16:00Z</dcterms:created>
  <dcterms:modified xsi:type="dcterms:W3CDTF">2018-05-23T06:24:00Z</dcterms:modified>
</cp:coreProperties>
</file>